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4D91E" w14:textId="7F3BDEF1" w:rsidR="00F728DC" w:rsidRPr="007845C6" w:rsidRDefault="00F728DC" w:rsidP="007845C6">
      <w:pPr>
        <w:pStyle w:val="Title"/>
        <w:bidi w:val="0"/>
        <w:rPr>
          <w:rFonts w:asciiTheme="majorBidi" w:hAnsiTheme="majorBidi" w:cstheme="majorBidi"/>
          <w:sz w:val="24"/>
          <w:szCs w:val="24"/>
        </w:rPr>
      </w:pPr>
      <w:bookmarkStart w:id="0" w:name="OLE_LINK15"/>
      <w:bookmarkStart w:id="1" w:name="OLE_LINK10"/>
      <w:bookmarkStart w:id="2" w:name="OLE_LINK11"/>
      <w:bookmarkStart w:id="3" w:name="OLE_LINK14"/>
      <w:r w:rsidRPr="007845C6">
        <w:rPr>
          <w:rFonts w:asciiTheme="majorBidi" w:hAnsiTheme="majorBidi" w:cstheme="majorBidi"/>
          <w:sz w:val="24"/>
          <w:szCs w:val="24"/>
        </w:rPr>
        <w:t>Templ</w:t>
      </w:r>
      <w:r w:rsidR="0016451D" w:rsidRPr="007845C6">
        <w:rPr>
          <w:rFonts w:asciiTheme="majorBidi" w:hAnsiTheme="majorBidi" w:cstheme="majorBidi"/>
          <w:sz w:val="24"/>
          <w:szCs w:val="24"/>
        </w:rPr>
        <w:t>a</w:t>
      </w:r>
      <w:r w:rsidRPr="007845C6">
        <w:rPr>
          <w:rFonts w:asciiTheme="majorBidi" w:hAnsiTheme="majorBidi" w:cstheme="majorBidi"/>
          <w:sz w:val="24"/>
          <w:szCs w:val="24"/>
        </w:rPr>
        <w:t>te</w:t>
      </w:r>
      <w:bookmarkEnd w:id="0"/>
      <w:r w:rsidRPr="007845C6">
        <w:rPr>
          <w:rFonts w:asciiTheme="majorBidi" w:hAnsiTheme="majorBidi" w:cstheme="majorBidi"/>
          <w:sz w:val="24"/>
          <w:szCs w:val="24"/>
        </w:rPr>
        <w:t xml:space="preserve"> </w:t>
      </w:r>
      <w:bookmarkEnd w:id="1"/>
      <w:bookmarkEnd w:id="2"/>
      <w:bookmarkEnd w:id="3"/>
      <w:r w:rsidRPr="007845C6">
        <w:rPr>
          <w:rFonts w:asciiTheme="majorBidi" w:hAnsiTheme="majorBidi" w:cstheme="majorBidi"/>
          <w:sz w:val="24"/>
          <w:szCs w:val="24"/>
        </w:rPr>
        <w:t>for English</w:t>
      </w:r>
      <w:r w:rsidR="004D3843" w:rsidRPr="007845C6">
        <w:rPr>
          <w:rFonts w:asciiTheme="majorBidi" w:hAnsiTheme="majorBidi" w:cstheme="majorBidi"/>
          <w:sz w:val="24"/>
          <w:szCs w:val="24"/>
        </w:rPr>
        <w:t xml:space="preserve"> Abstract</w:t>
      </w:r>
      <w:r w:rsidR="004D3843" w:rsidRPr="007845C6">
        <w:rPr>
          <w:rFonts w:asciiTheme="majorBidi" w:hAnsiTheme="majorBidi" w:cstheme="majorBidi"/>
          <w:sz w:val="24"/>
          <w:szCs w:val="24"/>
        </w:rPr>
        <w:br/>
        <w:t xml:space="preserve"> (Times New Roman size14 , bold</w:t>
      </w:r>
      <w:r w:rsidRPr="007845C6">
        <w:rPr>
          <w:rFonts w:asciiTheme="majorBidi" w:hAnsiTheme="majorBidi" w:cstheme="majorBidi"/>
          <w:sz w:val="24"/>
          <w:szCs w:val="24"/>
        </w:rPr>
        <w:t>)</w:t>
      </w:r>
    </w:p>
    <w:p w14:paraId="62C998EF" w14:textId="77777777" w:rsidR="00B32612" w:rsidRPr="007845C6" w:rsidRDefault="00B32612" w:rsidP="007845C6">
      <w:pPr>
        <w:pStyle w:val="Title"/>
        <w:bidi w:val="0"/>
        <w:rPr>
          <w:rFonts w:asciiTheme="majorBidi" w:hAnsiTheme="majorBidi" w:cstheme="majorBidi"/>
          <w:sz w:val="24"/>
          <w:szCs w:val="24"/>
        </w:rPr>
      </w:pPr>
    </w:p>
    <w:p w14:paraId="649BA87E" w14:textId="25C0567E" w:rsidR="00B32612" w:rsidRPr="007845C6" w:rsidRDefault="00B32612" w:rsidP="007845C6">
      <w:pPr>
        <w:jc w:val="center"/>
        <w:rPr>
          <w:rFonts w:asciiTheme="majorBidi" w:hAnsiTheme="majorBidi" w:cstheme="majorBidi"/>
          <w:b/>
          <w:bCs/>
          <w:sz w:val="24"/>
          <w:szCs w:val="24"/>
        </w:rPr>
      </w:pPr>
      <w:r w:rsidRPr="007845C6">
        <w:rPr>
          <w:rFonts w:asciiTheme="majorBidi" w:hAnsiTheme="majorBidi" w:cstheme="majorBidi"/>
          <w:b/>
          <w:bCs/>
          <w:sz w:val="24"/>
          <w:szCs w:val="24"/>
        </w:rPr>
        <w:t>First Author Times New Roman 11 pt bold (centered)</w:t>
      </w:r>
      <w:r w:rsidRPr="007845C6">
        <w:rPr>
          <w:rFonts w:asciiTheme="majorBidi" w:hAnsiTheme="majorBidi" w:cstheme="majorBidi"/>
          <w:b/>
          <w:bCs/>
          <w:sz w:val="24"/>
          <w:szCs w:val="24"/>
          <w:vertAlign w:val="superscript"/>
        </w:rPr>
        <w:t>1</w:t>
      </w:r>
      <w:r w:rsidRPr="007845C6">
        <w:rPr>
          <w:rFonts w:asciiTheme="majorBidi" w:hAnsiTheme="majorBidi" w:cstheme="majorBidi"/>
          <w:b/>
          <w:bCs/>
          <w:sz w:val="24"/>
          <w:szCs w:val="24"/>
        </w:rPr>
        <w:t>, Second Author Times New Roman 11 pt bold (centered)</w:t>
      </w:r>
      <w:r w:rsidRPr="007845C6">
        <w:rPr>
          <w:rFonts w:asciiTheme="majorBidi" w:hAnsiTheme="majorBidi" w:cstheme="majorBidi"/>
          <w:b/>
          <w:bCs/>
          <w:sz w:val="24"/>
          <w:szCs w:val="24"/>
          <w:vertAlign w:val="superscript"/>
        </w:rPr>
        <w:t>2</w:t>
      </w:r>
      <w:r w:rsidRPr="007845C6">
        <w:rPr>
          <w:rFonts w:asciiTheme="majorBidi" w:hAnsiTheme="majorBidi" w:cstheme="majorBidi"/>
          <w:b/>
          <w:bCs/>
          <w:sz w:val="24"/>
          <w:szCs w:val="24"/>
        </w:rPr>
        <w:t xml:space="preserve"> , ….</w:t>
      </w:r>
    </w:p>
    <w:p w14:paraId="02626781" w14:textId="4CA94F23" w:rsidR="00B32612" w:rsidRPr="007845C6" w:rsidRDefault="00B32612" w:rsidP="007845C6">
      <w:pPr>
        <w:jc w:val="center"/>
        <w:rPr>
          <w:rFonts w:asciiTheme="majorBidi" w:hAnsiTheme="majorBidi" w:cstheme="majorBidi"/>
          <w:b/>
          <w:bCs/>
          <w:sz w:val="24"/>
          <w:szCs w:val="24"/>
        </w:rPr>
      </w:pPr>
    </w:p>
    <w:p w14:paraId="54161529" w14:textId="05989AD6" w:rsidR="00B32612" w:rsidRPr="00391779" w:rsidRDefault="00B32612" w:rsidP="007845C6">
      <w:pPr>
        <w:jc w:val="center"/>
        <w:rPr>
          <w:rFonts w:asciiTheme="majorBidi" w:hAnsiTheme="majorBidi" w:cstheme="majorBidi"/>
          <w:sz w:val="24"/>
          <w:szCs w:val="24"/>
        </w:rPr>
      </w:pPr>
      <w:r w:rsidRPr="00391779">
        <w:rPr>
          <w:rFonts w:asciiTheme="majorBidi" w:hAnsiTheme="majorBidi" w:cstheme="majorBidi"/>
          <w:sz w:val="24"/>
          <w:szCs w:val="24"/>
        </w:rPr>
        <w:t>1-Affiliation, info@</w:t>
      </w:r>
      <w:r w:rsidR="0028317A">
        <w:rPr>
          <w:rFonts w:asciiTheme="majorBidi" w:hAnsiTheme="majorBidi" w:cstheme="majorBidi"/>
          <w:sz w:val="24"/>
          <w:szCs w:val="24"/>
        </w:rPr>
        <w:t>test</w:t>
      </w:r>
      <w:r w:rsidRPr="00391779">
        <w:rPr>
          <w:rFonts w:asciiTheme="majorBidi" w:hAnsiTheme="majorBidi" w:cstheme="majorBidi"/>
          <w:sz w:val="24"/>
          <w:szCs w:val="24"/>
        </w:rPr>
        <w:t xml:space="preserve">.ir Times New Roman </w:t>
      </w:r>
      <w:r w:rsidR="007845C6" w:rsidRPr="00391779">
        <w:rPr>
          <w:rFonts w:asciiTheme="majorBidi" w:hAnsiTheme="majorBidi" w:cstheme="majorBidi"/>
          <w:sz w:val="24"/>
          <w:szCs w:val="24"/>
        </w:rPr>
        <w:t>12</w:t>
      </w:r>
      <w:r w:rsidRPr="00391779">
        <w:rPr>
          <w:rFonts w:asciiTheme="majorBidi" w:hAnsiTheme="majorBidi" w:cstheme="majorBidi"/>
          <w:sz w:val="24"/>
          <w:szCs w:val="24"/>
        </w:rPr>
        <w:t xml:space="preserve"> pt</w:t>
      </w:r>
    </w:p>
    <w:p w14:paraId="010D3F40" w14:textId="74902260" w:rsidR="00B32612" w:rsidRPr="00391779" w:rsidRDefault="00B32612" w:rsidP="007845C6">
      <w:pPr>
        <w:jc w:val="center"/>
        <w:rPr>
          <w:rFonts w:asciiTheme="majorBidi" w:hAnsiTheme="majorBidi" w:cstheme="majorBidi"/>
          <w:sz w:val="24"/>
          <w:szCs w:val="24"/>
        </w:rPr>
      </w:pPr>
      <w:r w:rsidRPr="00391779">
        <w:rPr>
          <w:rFonts w:asciiTheme="majorBidi" w:hAnsiTheme="majorBidi" w:cstheme="majorBidi"/>
          <w:sz w:val="24"/>
          <w:szCs w:val="24"/>
        </w:rPr>
        <w:t>2-Affiliation, info@</w:t>
      </w:r>
      <w:r w:rsidR="0028317A" w:rsidRPr="0028317A">
        <w:rPr>
          <w:rFonts w:asciiTheme="majorBidi" w:hAnsiTheme="majorBidi" w:cstheme="majorBidi"/>
          <w:sz w:val="24"/>
          <w:szCs w:val="24"/>
        </w:rPr>
        <w:t xml:space="preserve"> </w:t>
      </w:r>
      <w:r w:rsidR="0028317A">
        <w:rPr>
          <w:rFonts w:asciiTheme="majorBidi" w:hAnsiTheme="majorBidi" w:cstheme="majorBidi"/>
          <w:sz w:val="24"/>
          <w:szCs w:val="24"/>
        </w:rPr>
        <w:t>test</w:t>
      </w:r>
      <w:r w:rsidRPr="00391779">
        <w:rPr>
          <w:rFonts w:asciiTheme="majorBidi" w:hAnsiTheme="majorBidi" w:cstheme="majorBidi"/>
          <w:sz w:val="24"/>
          <w:szCs w:val="24"/>
        </w:rPr>
        <w:t xml:space="preserve">.ir Times New Roman </w:t>
      </w:r>
      <w:r w:rsidR="007845C6" w:rsidRPr="00391779">
        <w:rPr>
          <w:rFonts w:asciiTheme="majorBidi" w:hAnsiTheme="majorBidi" w:cstheme="majorBidi"/>
          <w:sz w:val="24"/>
          <w:szCs w:val="24"/>
        </w:rPr>
        <w:t>12</w:t>
      </w:r>
      <w:r w:rsidRPr="00391779">
        <w:rPr>
          <w:rFonts w:asciiTheme="majorBidi" w:hAnsiTheme="majorBidi" w:cstheme="majorBidi"/>
          <w:sz w:val="24"/>
          <w:szCs w:val="24"/>
        </w:rPr>
        <w:t xml:space="preserve"> pt</w:t>
      </w:r>
    </w:p>
    <w:p w14:paraId="71C349E5" w14:textId="389AF5C1" w:rsidR="00B32612" w:rsidRPr="007845C6" w:rsidRDefault="00B32612" w:rsidP="007845C6">
      <w:pPr>
        <w:jc w:val="center"/>
        <w:rPr>
          <w:rFonts w:asciiTheme="majorBidi" w:hAnsiTheme="majorBidi" w:cstheme="majorBidi"/>
          <w:b/>
          <w:bCs/>
          <w:sz w:val="24"/>
          <w:szCs w:val="24"/>
        </w:rPr>
      </w:pPr>
      <w:r w:rsidRPr="007845C6">
        <w:rPr>
          <w:rFonts w:asciiTheme="majorBidi" w:hAnsiTheme="majorBidi" w:cstheme="majorBidi"/>
          <w:b/>
          <w:bCs/>
          <w:sz w:val="24"/>
          <w:szCs w:val="24"/>
        </w:rPr>
        <w:t>……</w:t>
      </w:r>
    </w:p>
    <w:p w14:paraId="03985AC2" w14:textId="77777777" w:rsidR="00F728DC" w:rsidRPr="007845C6" w:rsidRDefault="00F728DC" w:rsidP="007845C6">
      <w:pPr>
        <w:pStyle w:val="Heading2"/>
        <w:bidi w:val="0"/>
        <w:rPr>
          <w:rFonts w:asciiTheme="majorBidi" w:hAnsiTheme="majorBidi" w:cstheme="majorBidi"/>
        </w:rPr>
      </w:pPr>
    </w:p>
    <w:p w14:paraId="06DE7E40" w14:textId="77777777" w:rsidR="00B55AB2" w:rsidRPr="007845C6" w:rsidRDefault="0016451D" w:rsidP="007845C6">
      <w:pPr>
        <w:pStyle w:val="Heading2"/>
        <w:bidi w:val="0"/>
        <w:jc w:val="left"/>
        <w:rPr>
          <w:rFonts w:asciiTheme="majorBidi" w:hAnsiTheme="majorBidi" w:cstheme="majorBidi"/>
        </w:rPr>
      </w:pPr>
      <w:r w:rsidRPr="007845C6">
        <w:rPr>
          <w:rFonts w:asciiTheme="majorBidi" w:hAnsiTheme="majorBidi" w:cstheme="majorBidi"/>
        </w:rPr>
        <w:t>Abstract</w:t>
      </w:r>
    </w:p>
    <w:p w14:paraId="209E1274" w14:textId="77777777" w:rsidR="0016451D" w:rsidRPr="007845C6" w:rsidRDefault="0016451D" w:rsidP="007845C6">
      <w:pPr>
        <w:rPr>
          <w:rFonts w:asciiTheme="majorBidi" w:hAnsiTheme="majorBidi" w:cstheme="majorBidi"/>
          <w:sz w:val="24"/>
          <w:szCs w:val="24"/>
          <w:rtl/>
        </w:rPr>
      </w:pPr>
      <w:bookmarkStart w:id="4" w:name="OLE_LINK21"/>
      <w:r w:rsidRPr="007845C6">
        <w:rPr>
          <w:rFonts w:asciiTheme="majorBidi" w:hAnsiTheme="majorBidi" w:cstheme="majorBidi"/>
          <w:sz w:val="24"/>
          <w:szCs w:val="24"/>
        </w:rPr>
        <w:t xml:space="preserve">The abstract appears before the keywords. </w:t>
      </w:r>
      <w:r w:rsidR="0076212E" w:rsidRPr="007845C6">
        <w:rPr>
          <w:rFonts w:asciiTheme="majorBidi" w:hAnsiTheme="majorBidi" w:cstheme="majorBidi"/>
          <w:sz w:val="24"/>
          <w:szCs w:val="24"/>
        </w:rPr>
        <w:t>A</w:t>
      </w:r>
      <w:r w:rsidRPr="007845C6">
        <w:rPr>
          <w:rFonts w:asciiTheme="majorBidi" w:hAnsiTheme="majorBidi" w:cstheme="majorBidi"/>
          <w:sz w:val="24"/>
          <w:szCs w:val="24"/>
        </w:rPr>
        <w:t xml:space="preserve">bstract must be about </w:t>
      </w:r>
      <w:r w:rsidR="003A3247" w:rsidRPr="007845C6">
        <w:rPr>
          <w:rFonts w:asciiTheme="majorBidi" w:hAnsiTheme="majorBidi" w:cstheme="majorBidi"/>
          <w:sz w:val="24"/>
          <w:szCs w:val="24"/>
        </w:rPr>
        <w:t>200</w:t>
      </w:r>
      <w:r w:rsidRPr="007845C6">
        <w:rPr>
          <w:rFonts w:asciiTheme="majorBidi" w:hAnsiTheme="majorBidi" w:cstheme="majorBidi"/>
          <w:sz w:val="24"/>
          <w:szCs w:val="24"/>
        </w:rPr>
        <w:t xml:space="preserve"> words. However, it must be limited between </w:t>
      </w:r>
      <w:r w:rsidR="00333FC8" w:rsidRPr="007845C6">
        <w:rPr>
          <w:rFonts w:asciiTheme="majorBidi" w:hAnsiTheme="majorBidi" w:cstheme="majorBidi"/>
          <w:sz w:val="24"/>
          <w:szCs w:val="24"/>
        </w:rPr>
        <w:t>1</w:t>
      </w:r>
      <w:r w:rsidR="003A3247" w:rsidRPr="007845C6">
        <w:rPr>
          <w:rFonts w:asciiTheme="majorBidi" w:hAnsiTheme="majorBidi" w:cstheme="majorBidi"/>
          <w:sz w:val="24"/>
          <w:szCs w:val="24"/>
        </w:rPr>
        <w:t>5</w:t>
      </w:r>
      <w:r w:rsidR="00333FC8" w:rsidRPr="007845C6">
        <w:rPr>
          <w:rFonts w:asciiTheme="majorBidi" w:hAnsiTheme="majorBidi" w:cstheme="majorBidi"/>
          <w:sz w:val="24"/>
          <w:szCs w:val="24"/>
        </w:rPr>
        <w:t>0</w:t>
      </w:r>
      <w:r w:rsidRPr="007845C6">
        <w:rPr>
          <w:rFonts w:asciiTheme="majorBidi" w:hAnsiTheme="majorBidi" w:cstheme="majorBidi"/>
          <w:sz w:val="24"/>
          <w:szCs w:val="24"/>
        </w:rPr>
        <w:t xml:space="preserve"> to </w:t>
      </w:r>
      <w:r w:rsidR="003A3247" w:rsidRPr="007845C6">
        <w:rPr>
          <w:rFonts w:asciiTheme="majorBidi" w:hAnsiTheme="majorBidi" w:cstheme="majorBidi"/>
          <w:sz w:val="24"/>
          <w:szCs w:val="24"/>
        </w:rPr>
        <w:t>200</w:t>
      </w:r>
      <w:r w:rsidRPr="007845C6">
        <w:rPr>
          <w:rFonts w:asciiTheme="majorBidi" w:hAnsiTheme="majorBidi" w:cstheme="majorBidi"/>
          <w:sz w:val="24"/>
          <w:szCs w:val="24"/>
        </w:rPr>
        <w:t xml:space="preserve"> words. The abstract should clearly state, the objective, results and the conclusion of the work</w:t>
      </w:r>
      <w:bookmarkEnd w:id="4"/>
      <w:r w:rsidR="008349BF" w:rsidRPr="007845C6">
        <w:rPr>
          <w:rFonts w:asciiTheme="majorBidi" w:hAnsiTheme="majorBidi" w:cstheme="majorBidi"/>
          <w:sz w:val="24"/>
          <w:szCs w:val="24"/>
        </w:rPr>
        <w:t>.</w:t>
      </w:r>
    </w:p>
    <w:p w14:paraId="6B369E44" w14:textId="77777777" w:rsidR="00D14553" w:rsidRPr="007845C6" w:rsidRDefault="00D26024" w:rsidP="007845C6">
      <w:pPr>
        <w:pStyle w:val="Heading2"/>
        <w:bidi w:val="0"/>
        <w:jc w:val="left"/>
        <w:rPr>
          <w:rFonts w:asciiTheme="majorBidi" w:hAnsiTheme="majorBidi" w:cstheme="majorBidi"/>
          <w:b w:val="0"/>
          <w:bCs w:val="0"/>
          <w:rtl/>
          <w:lang w:bidi="fa-IR"/>
        </w:rPr>
      </w:pPr>
      <w:bookmarkStart w:id="5" w:name="OLE_LINK8"/>
      <w:bookmarkStart w:id="6" w:name="OLE_LINK9"/>
      <w:r w:rsidRPr="007845C6">
        <w:rPr>
          <w:rFonts w:asciiTheme="majorBidi" w:hAnsiTheme="majorBidi" w:cstheme="majorBidi"/>
        </w:rPr>
        <w:t>Keywords</w:t>
      </w:r>
      <w:r w:rsidRPr="007845C6">
        <w:rPr>
          <w:rFonts w:asciiTheme="majorBidi" w:hAnsiTheme="majorBidi" w:cstheme="majorBidi"/>
          <w:b w:val="0"/>
          <w:bCs w:val="0"/>
        </w:rPr>
        <w:t>: maximum of eight keywords seperated by “,”.</w:t>
      </w:r>
    </w:p>
    <w:p w14:paraId="29628466" w14:textId="77777777" w:rsidR="004D3843" w:rsidRPr="007845C6" w:rsidRDefault="004D3843">
      <w:pPr>
        <w:rPr>
          <w:rFonts w:asciiTheme="majorBidi" w:hAnsiTheme="majorBidi" w:cstheme="majorBidi"/>
          <w:b/>
          <w:bCs/>
          <w:sz w:val="24"/>
          <w:szCs w:val="24"/>
          <w:lang w:bidi="fa-IR"/>
        </w:rPr>
      </w:pPr>
      <w:r w:rsidRPr="007845C6">
        <w:rPr>
          <w:rFonts w:asciiTheme="majorBidi" w:hAnsiTheme="majorBidi" w:cstheme="majorBidi"/>
          <w:b/>
          <w:bCs/>
          <w:sz w:val="24"/>
          <w:szCs w:val="24"/>
          <w:lang w:bidi="fa-IR"/>
        </w:rPr>
        <w:br w:type="page"/>
      </w:r>
    </w:p>
    <w:p w14:paraId="437E13E6" w14:textId="77777777" w:rsidR="000B200C" w:rsidRPr="007845C6" w:rsidRDefault="000B200C" w:rsidP="004D3843">
      <w:pPr>
        <w:rPr>
          <w:rFonts w:asciiTheme="majorBidi" w:hAnsiTheme="majorBidi" w:cstheme="majorBidi"/>
          <w:b/>
          <w:bCs/>
          <w:sz w:val="24"/>
          <w:szCs w:val="24"/>
          <w:rtl/>
          <w:lang w:bidi="fa-IR"/>
        </w:rPr>
      </w:pPr>
    </w:p>
    <w:bookmarkEnd w:id="5"/>
    <w:bookmarkEnd w:id="6"/>
    <w:p w14:paraId="56CE2609" w14:textId="77777777" w:rsidR="000B200C" w:rsidRPr="007845C6" w:rsidRDefault="000B200C" w:rsidP="004D3843">
      <w:pPr>
        <w:spacing w:line="232" w:lineRule="auto"/>
        <w:rPr>
          <w:rFonts w:asciiTheme="majorBidi" w:hAnsiTheme="majorBidi" w:cstheme="majorBidi"/>
          <w:b/>
          <w:bCs/>
          <w:sz w:val="24"/>
          <w:szCs w:val="24"/>
          <w:lang w:bidi="fa-IR"/>
        </w:rPr>
      </w:pPr>
      <w:r w:rsidRPr="007845C6">
        <w:rPr>
          <w:rFonts w:asciiTheme="majorBidi" w:hAnsiTheme="majorBidi" w:cstheme="majorBidi"/>
          <w:b/>
          <w:bCs/>
          <w:sz w:val="24"/>
          <w:szCs w:val="24"/>
          <w:lang w:bidi="fa-IR"/>
        </w:rPr>
        <w:t>Introduction</w:t>
      </w:r>
    </w:p>
    <w:p w14:paraId="3D960C0C" w14:textId="77777777" w:rsidR="000B200C" w:rsidRPr="007845C6" w:rsidRDefault="000B200C" w:rsidP="004D3843">
      <w:pPr>
        <w:spacing w:line="232" w:lineRule="auto"/>
        <w:rPr>
          <w:rFonts w:asciiTheme="majorBidi" w:hAnsiTheme="majorBidi" w:cstheme="majorBidi"/>
          <w:sz w:val="24"/>
          <w:szCs w:val="24"/>
        </w:rPr>
      </w:pPr>
      <w:r w:rsidRPr="007845C6">
        <w:rPr>
          <w:rFonts w:asciiTheme="majorBidi" w:hAnsiTheme="majorBidi" w:cstheme="majorBidi"/>
          <w:sz w:val="24"/>
          <w:szCs w:val="24"/>
        </w:rPr>
        <w:t>The paper must not exceed 12 pages. Please use the following guidelines in preparing your full papers. If papers are not prepared according to the following guidelines they will be withdrawn from the conference program.</w:t>
      </w:r>
    </w:p>
    <w:p w14:paraId="40590DF6" w14:textId="77777777" w:rsidR="000B200C" w:rsidRPr="007845C6" w:rsidRDefault="000B200C" w:rsidP="004D3843">
      <w:pPr>
        <w:spacing w:line="232" w:lineRule="auto"/>
        <w:rPr>
          <w:rFonts w:asciiTheme="majorBidi" w:hAnsiTheme="majorBidi" w:cstheme="majorBidi"/>
          <w:b/>
          <w:bCs/>
          <w:sz w:val="24"/>
          <w:szCs w:val="24"/>
        </w:rPr>
      </w:pPr>
    </w:p>
    <w:p w14:paraId="33797BE5" w14:textId="77777777" w:rsidR="000B200C" w:rsidRPr="007845C6" w:rsidRDefault="000B200C" w:rsidP="004D3843">
      <w:pPr>
        <w:spacing w:line="232" w:lineRule="auto"/>
        <w:rPr>
          <w:rFonts w:asciiTheme="majorBidi" w:hAnsiTheme="majorBidi" w:cstheme="majorBidi"/>
          <w:b/>
          <w:bCs/>
          <w:sz w:val="24"/>
          <w:szCs w:val="24"/>
        </w:rPr>
      </w:pPr>
      <w:r w:rsidRPr="007845C6">
        <w:rPr>
          <w:rFonts w:asciiTheme="majorBidi" w:hAnsiTheme="majorBidi" w:cstheme="majorBidi"/>
          <w:b/>
          <w:bCs/>
          <w:sz w:val="24"/>
          <w:szCs w:val="24"/>
        </w:rPr>
        <w:t>Elements of a Paper</w:t>
      </w:r>
    </w:p>
    <w:p w14:paraId="5692DEC0" w14:textId="77777777" w:rsidR="000B200C" w:rsidRPr="007845C6" w:rsidRDefault="000B200C" w:rsidP="004D3843">
      <w:p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The basic elements of a paper are listed below in the order in which they should appear:</w:t>
      </w:r>
    </w:p>
    <w:p w14:paraId="5B784E6E"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Conference header</w:t>
      </w:r>
    </w:p>
    <w:p w14:paraId="3165B445"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Paper title</w:t>
      </w:r>
    </w:p>
    <w:p w14:paraId="25C17A88"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Author names and affiliations</w:t>
      </w:r>
    </w:p>
    <w:p w14:paraId="0A86877B"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Abstract</w:t>
      </w:r>
    </w:p>
    <w:p w14:paraId="66082584"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Keywords</w:t>
      </w:r>
    </w:p>
    <w:p w14:paraId="61941CC2"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Introduction</w:t>
      </w:r>
    </w:p>
    <w:p w14:paraId="0A201639"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Main body of paper, including figures and tables, page numbers and footer, headings, enumerations, etc.</w:t>
      </w:r>
    </w:p>
    <w:p w14:paraId="0C0130B9"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Conclusions</w:t>
      </w:r>
    </w:p>
    <w:p w14:paraId="24B6DC89"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Acknowledgments</w:t>
      </w:r>
    </w:p>
    <w:p w14:paraId="16373782"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Nomenclature(Not-necessary for two-page summary paper)</w:t>
      </w:r>
    </w:p>
    <w:p w14:paraId="5F59317E"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References</w:t>
      </w:r>
    </w:p>
    <w:p w14:paraId="7BCCA29C" w14:textId="77777777" w:rsidR="000B200C" w:rsidRPr="007845C6" w:rsidRDefault="000B200C" w:rsidP="004D3843">
      <w:pPr>
        <w:numPr>
          <w:ilvl w:val="0"/>
          <w:numId w:val="12"/>
        </w:numPr>
        <w:spacing w:line="232" w:lineRule="auto"/>
        <w:rPr>
          <w:rFonts w:asciiTheme="majorBidi" w:hAnsiTheme="majorBidi" w:cstheme="majorBidi"/>
          <w:sz w:val="24"/>
          <w:szCs w:val="24"/>
        </w:rPr>
      </w:pPr>
      <w:r w:rsidRPr="007845C6">
        <w:rPr>
          <w:rFonts w:asciiTheme="majorBidi" w:eastAsia="SimSun" w:hAnsiTheme="majorBidi" w:cstheme="majorBidi"/>
          <w:sz w:val="24"/>
          <w:szCs w:val="24"/>
          <w:lang w:eastAsia="zh-CN"/>
        </w:rPr>
        <w:t xml:space="preserve">Appendices </w:t>
      </w:r>
    </w:p>
    <w:p w14:paraId="748733D4" w14:textId="77777777" w:rsidR="000B200C" w:rsidRPr="007845C6" w:rsidRDefault="000B200C" w:rsidP="004D3843">
      <w:pPr>
        <w:spacing w:line="232" w:lineRule="auto"/>
        <w:rPr>
          <w:rFonts w:asciiTheme="majorBidi" w:hAnsiTheme="majorBidi" w:cstheme="majorBidi"/>
          <w:sz w:val="24"/>
          <w:szCs w:val="24"/>
          <w:lang w:bidi="fa-IR"/>
        </w:rPr>
      </w:pPr>
    </w:p>
    <w:p w14:paraId="01DC4148" w14:textId="77777777" w:rsidR="000B200C" w:rsidRPr="007845C6" w:rsidRDefault="000B200C" w:rsidP="004D3843">
      <w:pPr>
        <w:spacing w:line="232" w:lineRule="auto"/>
        <w:rPr>
          <w:rFonts w:asciiTheme="majorBidi" w:hAnsiTheme="majorBidi" w:cstheme="majorBidi"/>
          <w:b/>
          <w:bCs/>
          <w:sz w:val="24"/>
          <w:szCs w:val="24"/>
        </w:rPr>
      </w:pPr>
      <w:r w:rsidRPr="007845C6">
        <w:rPr>
          <w:rFonts w:asciiTheme="majorBidi" w:hAnsiTheme="majorBidi" w:cstheme="majorBidi"/>
          <w:b/>
          <w:bCs/>
          <w:sz w:val="24"/>
          <w:szCs w:val="24"/>
        </w:rPr>
        <w:t>Paper Preparation</w:t>
      </w:r>
    </w:p>
    <w:p w14:paraId="79C124F8" w14:textId="77777777" w:rsidR="000B200C" w:rsidRPr="007845C6" w:rsidRDefault="000B200C" w:rsidP="004D3843">
      <w:pPr>
        <w:spacing w:line="232" w:lineRule="auto"/>
        <w:rPr>
          <w:rFonts w:asciiTheme="majorBidi" w:hAnsiTheme="majorBidi" w:cstheme="majorBidi"/>
          <w:sz w:val="24"/>
          <w:szCs w:val="24"/>
        </w:rPr>
      </w:pPr>
      <w:bookmarkStart w:id="7" w:name="OLE_LINK55"/>
      <w:bookmarkStart w:id="8" w:name="OLE_LINK56"/>
      <w:r w:rsidRPr="007845C6">
        <w:rPr>
          <w:rFonts w:asciiTheme="majorBidi" w:hAnsiTheme="majorBidi" w:cstheme="majorBidi"/>
          <w:sz w:val="24"/>
          <w:szCs w:val="24"/>
        </w:rPr>
        <w:t xml:space="preserve">All papers must be written in either English or Persian (Farsi). Paper will be presented in the language that it is written. </w:t>
      </w:r>
    </w:p>
    <w:p w14:paraId="01B438AF" w14:textId="77777777" w:rsidR="000B200C" w:rsidRPr="007845C6" w:rsidRDefault="000B200C" w:rsidP="004D3843">
      <w:pPr>
        <w:spacing w:line="232" w:lineRule="auto"/>
        <w:rPr>
          <w:rFonts w:asciiTheme="majorBidi" w:hAnsiTheme="majorBidi" w:cstheme="majorBidi"/>
          <w:sz w:val="24"/>
          <w:szCs w:val="24"/>
        </w:rPr>
      </w:pPr>
      <w:r w:rsidRPr="007845C6">
        <w:rPr>
          <w:rFonts w:asciiTheme="majorBidi" w:hAnsiTheme="majorBidi" w:cstheme="majorBidi"/>
          <w:sz w:val="24"/>
          <w:szCs w:val="24"/>
        </w:rPr>
        <w:t xml:space="preserve">Paper must send by uploading in the conference websit. </w:t>
      </w:r>
      <w:r w:rsidRPr="007845C6">
        <w:rPr>
          <w:rFonts w:asciiTheme="majorBidi" w:hAnsiTheme="majorBidi" w:cstheme="majorBidi"/>
          <w:sz w:val="24"/>
          <w:szCs w:val="24"/>
          <w:u w:val="single"/>
        </w:rPr>
        <w:t>Don’t use Email for sending papers</w:t>
      </w:r>
      <w:r w:rsidRPr="007845C6">
        <w:rPr>
          <w:rFonts w:asciiTheme="majorBidi" w:hAnsiTheme="majorBidi" w:cstheme="majorBidi"/>
          <w:sz w:val="24"/>
          <w:szCs w:val="24"/>
        </w:rPr>
        <w:t xml:space="preserve">. </w:t>
      </w:r>
    </w:p>
    <w:bookmarkEnd w:id="7"/>
    <w:bookmarkEnd w:id="8"/>
    <w:p w14:paraId="79EF3C0E" w14:textId="77777777" w:rsidR="000B200C" w:rsidRPr="007845C6" w:rsidRDefault="000B200C" w:rsidP="004D3843">
      <w:pPr>
        <w:spacing w:line="232" w:lineRule="auto"/>
        <w:rPr>
          <w:rFonts w:asciiTheme="majorBidi" w:hAnsiTheme="majorBidi" w:cstheme="majorBidi"/>
          <w:sz w:val="24"/>
          <w:szCs w:val="24"/>
        </w:rPr>
      </w:pPr>
      <w:r w:rsidRPr="007845C6">
        <w:rPr>
          <w:rFonts w:asciiTheme="majorBidi" w:hAnsiTheme="majorBidi" w:cstheme="majorBidi"/>
          <w:sz w:val="24"/>
          <w:szCs w:val="24"/>
        </w:rPr>
        <w:t>For English papers; the fonts for the different parts of a paper are in Times New Roman as follows:</w:t>
      </w:r>
    </w:p>
    <w:p w14:paraId="69DFE4EA" w14:textId="3113610D"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Title: 1</w:t>
      </w:r>
      <w:r w:rsidR="00054059" w:rsidRPr="007845C6">
        <w:rPr>
          <w:rFonts w:asciiTheme="majorBidi" w:eastAsia="SimSun" w:hAnsiTheme="majorBidi" w:cstheme="majorBidi"/>
          <w:sz w:val="24"/>
          <w:szCs w:val="24"/>
          <w:lang w:eastAsia="zh-CN"/>
        </w:rPr>
        <w:t>4</w:t>
      </w:r>
      <w:r w:rsidRPr="007845C6">
        <w:rPr>
          <w:rFonts w:asciiTheme="majorBidi" w:eastAsia="SimSun" w:hAnsiTheme="majorBidi" w:cstheme="majorBidi"/>
          <w:sz w:val="24"/>
          <w:szCs w:val="24"/>
          <w:lang w:eastAsia="zh-CN"/>
        </w:rPr>
        <w:t xml:space="preserve"> pt bold (centered)</w:t>
      </w:r>
    </w:p>
    <w:p w14:paraId="4D5DD147" w14:textId="0BDF4B13"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 xml:space="preserve"> Author(s): </w:t>
      </w:r>
      <w:r w:rsidR="007845C6">
        <w:rPr>
          <w:rFonts w:asciiTheme="majorBidi" w:eastAsia="SimSun" w:hAnsiTheme="majorBidi" w:cstheme="majorBidi"/>
          <w:sz w:val="24"/>
          <w:szCs w:val="24"/>
          <w:lang w:eastAsia="zh-CN"/>
        </w:rPr>
        <w:t>12</w:t>
      </w:r>
      <w:r w:rsidRPr="007845C6">
        <w:rPr>
          <w:rFonts w:asciiTheme="majorBidi" w:eastAsia="SimSun" w:hAnsiTheme="majorBidi" w:cstheme="majorBidi"/>
          <w:sz w:val="24"/>
          <w:szCs w:val="24"/>
          <w:lang w:eastAsia="zh-CN"/>
        </w:rPr>
        <w:t xml:space="preserve"> pt bold (centered)</w:t>
      </w:r>
    </w:p>
    <w:p w14:paraId="23327CB1" w14:textId="66D64536"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 xml:space="preserve">Affiliations: </w:t>
      </w:r>
      <w:r w:rsidR="007845C6">
        <w:rPr>
          <w:rFonts w:asciiTheme="majorBidi" w:eastAsia="SimSun" w:hAnsiTheme="majorBidi" w:cstheme="majorBidi"/>
          <w:sz w:val="24"/>
          <w:szCs w:val="24"/>
          <w:lang w:eastAsia="zh-CN"/>
        </w:rPr>
        <w:t>12</w:t>
      </w:r>
      <w:r w:rsidRPr="007845C6">
        <w:rPr>
          <w:rFonts w:asciiTheme="majorBidi" w:eastAsia="SimSun" w:hAnsiTheme="majorBidi" w:cstheme="majorBidi"/>
          <w:sz w:val="24"/>
          <w:szCs w:val="24"/>
          <w:lang w:eastAsia="zh-CN"/>
        </w:rPr>
        <w:t xml:space="preserve"> pt (centered, italic)</w:t>
      </w:r>
    </w:p>
    <w:p w14:paraId="62E65B5B" w14:textId="06A1138F"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 xml:space="preserve">Keywords: </w:t>
      </w:r>
      <w:r w:rsidR="007845C6">
        <w:rPr>
          <w:rFonts w:asciiTheme="majorBidi" w:eastAsia="SimSun" w:hAnsiTheme="majorBidi" w:cstheme="majorBidi"/>
          <w:sz w:val="24"/>
          <w:szCs w:val="24"/>
          <w:lang w:eastAsia="zh-CN"/>
        </w:rPr>
        <w:t>12</w:t>
      </w:r>
      <w:r w:rsidRPr="007845C6">
        <w:rPr>
          <w:rFonts w:asciiTheme="majorBidi" w:eastAsia="SimSun" w:hAnsiTheme="majorBidi" w:cstheme="majorBidi"/>
          <w:sz w:val="24"/>
          <w:szCs w:val="24"/>
          <w:lang w:eastAsia="zh-CN"/>
        </w:rPr>
        <w:t xml:space="preserve"> pt</w:t>
      </w:r>
    </w:p>
    <w:p w14:paraId="3A4B8FB8" w14:textId="68F93F5D"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 xml:space="preserve">Section Headings: </w:t>
      </w:r>
      <w:r w:rsidR="007845C6">
        <w:rPr>
          <w:rFonts w:asciiTheme="majorBidi" w:eastAsia="SimSun" w:hAnsiTheme="majorBidi" w:cstheme="majorBidi"/>
          <w:sz w:val="24"/>
          <w:szCs w:val="24"/>
          <w:lang w:eastAsia="zh-CN"/>
        </w:rPr>
        <w:t>12</w:t>
      </w:r>
      <w:r w:rsidRPr="007845C6">
        <w:rPr>
          <w:rFonts w:asciiTheme="majorBidi" w:eastAsia="SimSun" w:hAnsiTheme="majorBidi" w:cstheme="majorBidi"/>
          <w:sz w:val="24"/>
          <w:szCs w:val="24"/>
          <w:lang w:eastAsia="zh-CN"/>
        </w:rPr>
        <w:t xml:space="preserve"> pt bold </w:t>
      </w:r>
    </w:p>
    <w:p w14:paraId="7FD561A1" w14:textId="18637604"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 xml:space="preserve">Subsection Headings: </w:t>
      </w:r>
      <w:r w:rsidR="007845C6">
        <w:rPr>
          <w:rFonts w:asciiTheme="majorBidi" w:eastAsia="SimSun" w:hAnsiTheme="majorBidi" w:cstheme="majorBidi"/>
          <w:sz w:val="24"/>
          <w:szCs w:val="24"/>
          <w:lang w:eastAsia="zh-CN"/>
        </w:rPr>
        <w:t>12</w:t>
      </w:r>
      <w:r w:rsidRPr="007845C6">
        <w:rPr>
          <w:rFonts w:asciiTheme="majorBidi" w:eastAsia="SimSun" w:hAnsiTheme="majorBidi" w:cstheme="majorBidi"/>
          <w:sz w:val="24"/>
          <w:szCs w:val="24"/>
          <w:lang w:eastAsia="zh-CN"/>
        </w:rPr>
        <w:t xml:space="preserve"> pt -Others: </w:t>
      </w:r>
      <w:r w:rsidR="007845C6">
        <w:rPr>
          <w:rFonts w:asciiTheme="majorBidi" w:eastAsia="SimSun" w:hAnsiTheme="majorBidi" w:cstheme="majorBidi"/>
          <w:sz w:val="24"/>
          <w:szCs w:val="24"/>
          <w:lang w:eastAsia="zh-CN"/>
        </w:rPr>
        <w:t>12</w:t>
      </w:r>
      <w:r w:rsidRPr="007845C6">
        <w:rPr>
          <w:rFonts w:asciiTheme="majorBidi" w:eastAsia="SimSun" w:hAnsiTheme="majorBidi" w:cstheme="majorBidi"/>
          <w:sz w:val="24"/>
          <w:szCs w:val="24"/>
          <w:lang w:eastAsia="zh-CN"/>
        </w:rPr>
        <w:t xml:space="preserve"> pt</w:t>
      </w:r>
    </w:p>
    <w:p w14:paraId="380F4AE2" w14:textId="3A4E9EDD" w:rsidR="000B200C" w:rsidRPr="007845C6" w:rsidRDefault="000B200C" w:rsidP="004D3843">
      <w:pPr>
        <w:spacing w:line="230" w:lineRule="auto"/>
        <w:rPr>
          <w:rFonts w:asciiTheme="majorBidi" w:hAnsiTheme="majorBidi" w:cstheme="majorBidi"/>
          <w:sz w:val="24"/>
          <w:szCs w:val="24"/>
        </w:rPr>
      </w:pPr>
      <w:bookmarkStart w:id="9" w:name="OLE_LINK57"/>
      <w:bookmarkStart w:id="10" w:name="OLE_LINK54"/>
      <w:bookmarkStart w:id="11" w:name="OLE_LINK53"/>
      <w:r w:rsidRPr="007845C6">
        <w:rPr>
          <w:rFonts w:asciiTheme="majorBidi" w:hAnsiTheme="majorBidi" w:cstheme="majorBidi"/>
          <w:sz w:val="24"/>
          <w:szCs w:val="24"/>
        </w:rPr>
        <w:t xml:space="preserve">Each A4 page is prepared in </w:t>
      </w:r>
      <w:r w:rsidR="00650790" w:rsidRPr="007845C6">
        <w:rPr>
          <w:rFonts w:asciiTheme="majorBidi" w:hAnsiTheme="majorBidi" w:cstheme="majorBidi"/>
          <w:sz w:val="24"/>
          <w:szCs w:val="24"/>
        </w:rPr>
        <w:t>one</w:t>
      </w:r>
      <w:r w:rsidRPr="007845C6">
        <w:rPr>
          <w:rFonts w:asciiTheme="majorBidi" w:hAnsiTheme="majorBidi" w:cstheme="majorBidi"/>
          <w:sz w:val="24"/>
          <w:szCs w:val="24"/>
        </w:rPr>
        <w:t xml:space="preserve"> columns with 10 mm space between the columns and 20 mm margin all-round</w:t>
      </w:r>
      <w:r w:rsidRPr="007845C6">
        <w:rPr>
          <w:rFonts w:asciiTheme="majorBidi" w:hAnsiTheme="majorBidi" w:cstheme="majorBidi"/>
          <w:sz w:val="24"/>
          <w:szCs w:val="24"/>
          <w:rtl/>
        </w:rPr>
        <w:t>.</w:t>
      </w:r>
      <w:r w:rsidRPr="007845C6">
        <w:rPr>
          <w:rFonts w:asciiTheme="majorBidi" w:hAnsiTheme="majorBidi" w:cstheme="majorBidi"/>
          <w:sz w:val="24"/>
          <w:szCs w:val="24"/>
        </w:rPr>
        <w:t xml:space="preserve"> The Abstract starts 90mm from the top of the page on the first page</w:t>
      </w:r>
      <w:r w:rsidRPr="007845C6">
        <w:rPr>
          <w:rFonts w:asciiTheme="majorBidi" w:hAnsiTheme="majorBidi" w:cstheme="majorBidi"/>
          <w:sz w:val="24"/>
          <w:szCs w:val="24"/>
          <w:rtl/>
        </w:rPr>
        <w:t>.</w:t>
      </w:r>
      <w:bookmarkEnd w:id="9"/>
      <w:bookmarkEnd w:id="10"/>
      <w:bookmarkEnd w:id="11"/>
    </w:p>
    <w:p w14:paraId="3DB8A16F" w14:textId="6F11EA29"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 xml:space="preserve">Papers must be prepared using Word </w:t>
      </w:r>
      <w:r w:rsidR="00054059" w:rsidRPr="007845C6">
        <w:rPr>
          <w:rFonts w:asciiTheme="majorBidi" w:hAnsiTheme="majorBidi" w:cstheme="majorBidi"/>
          <w:sz w:val="24"/>
          <w:szCs w:val="24"/>
        </w:rPr>
        <w:t>2007</w:t>
      </w:r>
      <w:r w:rsidRPr="007845C6">
        <w:rPr>
          <w:rFonts w:asciiTheme="majorBidi" w:hAnsiTheme="majorBidi" w:cstheme="majorBidi"/>
          <w:sz w:val="24"/>
          <w:szCs w:val="24"/>
        </w:rPr>
        <w:t xml:space="preserve"> or higher. They must be submitted in both PDF format and a word file</w:t>
      </w:r>
      <w:r w:rsidRPr="007845C6">
        <w:rPr>
          <w:rFonts w:asciiTheme="majorBidi" w:hAnsiTheme="majorBidi" w:cstheme="majorBidi"/>
          <w:sz w:val="24"/>
          <w:szCs w:val="24"/>
          <w:rtl/>
        </w:rPr>
        <w:t>.</w:t>
      </w:r>
    </w:p>
    <w:p w14:paraId="6F15F74A" w14:textId="77777777" w:rsidR="000B200C" w:rsidRPr="007845C6" w:rsidRDefault="000B200C" w:rsidP="004D3843">
      <w:pPr>
        <w:spacing w:line="230" w:lineRule="auto"/>
        <w:rPr>
          <w:rFonts w:asciiTheme="majorBidi" w:hAnsiTheme="majorBidi" w:cstheme="majorBidi"/>
          <w:sz w:val="24"/>
          <w:szCs w:val="24"/>
        </w:rPr>
      </w:pPr>
      <w:bookmarkStart w:id="12" w:name="OLE_LINK62"/>
      <w:bookmarkStart w:id="13" w:name="OLE_LINK61"/>
      <w:r w:rsidRPr="007845C6">
        <w:rPr>
          <w:rFonts w:asciiTheme="majorBidi" w:hAnsiTheme="majorBidi" w:cstheme="majorBidi"/>
          <w:sz w:val="24"/>
          <w:szCs w:val="24"/>
        </w:rPr>
        <w:t>The headings will start from the far left</w:t>
      </w:r>
      <w:bookmarkEnd w:id="12"/>
      <w:bookmarkEnd w:id="13"/>
      <w:r w:rsidRPr="007845C6">
        <w:rPr>
          <w:rFonts w:asciiTheme="majorBidi" w:hAnsiTheme="majorBidi" w:cstheme="majorBidi"/>
          <w:sz w:val="24"/>
          <w:szCs w:val="24"/>
        </w:rPr>
        <w:t>.</w:t>
      </w:r>
    </w:p>
    <w:p w14:paraId="38BCB52A"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Use single spacing with no space between the section headings and the paragraph following it. Put one space between the texts of main sections.</w:t>
      </w:r>
    </w:p>
    <w:p w14:paraId="3A7ED9A9"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Paper must have page numbers</w:t>
      </w:r>
      <w:r w:rsidRPr="007845C6">
        <w:rPr>
          <w:rFonts w:asciiTheme="majorBidi" w:hAnsiTheme="majorBidi" w:cstheme="majorBidi"/>
          <w:sz w:val="24"/>
          <w:szCs w:val="24"/>
          <w:rtl/>
        </w:rPr>
        <w:t>.</w:t>
      </w:r>
    </w:p>
    <w:p w14:paraId="2F70F439" w14:textId="77777777" w:rsidR="000B200C" w:rsidRPr="007845C6" w:rsidRDefault="000B200C" w:rsidP="004D3843">
      <w:pPr>
        <w:spacing w:line="230" w:lineRule="auto"/>
        <w:rPr>
          <w:rFonts w:asciiTheme="majorBidi" w:hAnsiTheme="majorBidi" w:cstheme="majorBidi"/>
          <w:b/>
          <w:bCs/>
          <w:sz w:val="24"/>
          <w:szCs w:val="24"/>
        </w:rPr>
      </w:pPr>
      <w:r w:rsidRPr="007845C6">
        <w:rPr>
          <w:rFonts w:asciiTheme="majorBidi" w:hAnsiTheme="majorBidi" w:cstheme="majorBidi"/>
          <w:b/>
          <w:bCs/>
          <w:sz w:val="24"/>
          <w:szCs w:val="24"/>
        </w:rPr>
        <w:t>System of Units</w:t>
      </w:r>
    </w:p>
    <w:p w14:paraId="1B5601A8"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b/>
          <w:bCs/>
          <w:sz w:val="24"/>
          <w:szCs w:val="24"/>
        </w:rPr>
        <w:t>SI</w:t>
      </w:r>
      <w:r w:rsidRPr="007845C6">
        <w:rPr>
          <w:rFonts w:asciiTheme="majorBidi" w:hAnsiTheme="majorBidi" w:cstheme="majorBidi"/>
          <w:sz w:val="24"/>
          <w:szCs w:val="24"/>
        </w:rPr>
        <w:t xml:space="preserve"> system of units is deemed to be used. If necessary use the equivalent value in the other system of units in brackets after the SI system of units.</w:t>
      </w:r>
    </w:p>
    <w:p w14:paraId="4D8A406E" w14:textId="77777777" w:rsidR="000B200C" w:rsidRPr="007845C6" w:rsidRDefault="000B200C" w:rsidP="004D3843">
      <w:pPr>
        <w:spacing w:line="230" w:lineRule="auto"/>
        <w:rPr>
          <w:rFonts w:asciiTheme="majorBidi" w:hAnsiTheme="majorBidi" w:cstheme="majorBidi"/>
          <w:sz w:val="24"/>
          <w:szCs w:val="24"/>
        </w:rPr>
      </w:pPr>
    </w:p>
    <w:p w14:paraId="4BD690DB" w14:textId="3AB34514" w:rsidR="000B200C" w:rsidRPr="007845C6" w:rsidRDefault="007845C6" w:rsidP="004D3843">
      <w:pPr>
        <w:spacing w:line="230" w:lineRule="auto"/>
        <w:rPr>
          <w:rFonts w:asciiTheme="majorBidi" w:hAnsiTheme="majorBidi" w:cstheme="majorBidi"/>
          <w:b/>
          <w:bCs/>
          <w:sz w:val="24"/>
          <w:szCs w:val="24"/>
        </w:rPr>
      </w:pPr>
      <w:r>
        <w:rPr>
          <w:rFonts w:asciiTheme="majorBidi" w:hAnsiTheme="majorBidi" w:cstheme="majorBidi"/>
          <w:b/>
          <w:bCs/>
          <w:sz w:val="24"/>
          <w:szCs w:val="24"/>
        </w:rPr>
        <w:br w:type="column"/>
      </w:r>
      <w:r w:rsidR="000B200C" w:rsidRPr="007845C6">
        <w:rPr>
          <w:rFonts w:asciiTheme="majorBidi" w:hAnsiTheme="majorBidi" w:cstheme="majorBidi"/>
          <w:b/>
          <w:bCs/>
          <w:sz w:val="24"/>
          <w:szCs w:val="24"/>
        </w:rPr>
        <w:lastRenderedPageBreak/>
        <w:t>Equations</w:t>
      </w:r>
    </w:p>
    <w:p w14:paraId="017FF3AF"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Equations start from the far left of the column and numbered consecutively. The equation numbers must be bracketed and placed opposite to the equation on the far right of the line in that column.</w:t>
      </w:r>
    </w:p>
    <w:p w14:paraId="24B4370D" w14:textId="77777777" w:rsidR="000B200C" w:rsidRPr="007845C6" w:rsidRDefault="000B200C" w:rsidP="004D3843">
      <w:pPr>
        <w:spacing w:line="230" w:lineRule="auto"/>
        <w:rPr>
          <w:rFonts w:asciiTheme="majorBidi" w:hAnsiTheme="majorBidi" w:cstheme="majorBidi"/>
          <w:b/>
          <w:bCs/>
          <w:sz w:val="24"/>
          <w:szCs w:val="24"/>
          <w:lang w:bidi="fa-IR"/>
        </w:rPr>
      </w:pPr>
    </w:p>
    <w:bookmarkStart w:id="14" w:name="OLE_LINK77"/>
    <w:bookmarkStart w:id="15" w:name="OLE_LINK76"/>
    <w:p w14:paraId="30B0A339" w14:textId="77777777" w:rsidR="000B200C" w:rsidRPr="007845C6" w:rsidRDefault="000B200C" w:rsidP="004D3843">
      <w:pPr>
        <w:spacing w:line="230" w:lineRule="auto"/>
        <w:rPr>
          <w:rFonts w:asciiTheme="majorBidi" w:hAnsiTheme="majorBidi" w:cstheme="majorBidi"/>
          <w:sz w:val="24"/>
          <w:szCs w:val="24"/>
          <w:rtl/>
        </w:rPr>
      </w:pPr>
      <w:r w:rsidRPr="007845C6">
        <w:rPr>
          <w:rFonts w:asciiTheme="majorBidi" w:hAnsiTheme="majorBidi" w:cstheme="majorBidi"/>
          <w:position w:val="-24"/>
          <w:sz w:val="24"/>
          <w:szCs w:val="24"/>
        </w:rPr>
        <w:object w:dxaOrig="3379" w:dyaOrig="620" w14:anchorId="214F7C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44947289" r:id="rId9"/>
        </w:object>
      </w:r>
      <w:bookmarkEnd w:id="14"/>
      <w:bookmarkEnd w:id="15"/>
      <w:r w:rsidRPr="007845C6">
        <w:rPr>
          <w:rFonts w:asciiTheme="majorBidi" w:hAnsiTheme="majorBidi" w:cstheme="majorBidi"/>
          <w:sz w:val="24"/>
          <w:szCs w:val="24"/>
        </w:rPr>
        <w:tab/>
      </w:r>
      <w:r w:rsidRPr="007845C6">
        <w:rPr>
          <w:rFonts w:asciiTheme="majorBidi" w:hAnsiTheme="majorBidi" w:cstheme="majorBidi"/>
          <w:sz w:val="24"/>
          <w:szCs w:val="24"/>
          <w:rtl/>
        </w:rPr>
        <w:tab/>
      </w:r>
      <w:r w:rsidRPr="007845C6">
        <w:rPr>
          <w:rFonts w:asciiTheme="majorBidi" w:hAnsiTheme="majorBidi" w:cstheme="majorBidi"/>
          <w:sz w:val="24"/>
          <w:szCs w:val="24"/>
        </w:rPr>
        <w:t>(1)</w:t>
      </w:r>
    </w:p>
    <w:p w14:paraId="03729B37" w14:textId="77777777" w:rsidR="000B200C" w:rsidRPr="007845C6" w:rsidRDefault="000B200C" w:rsidP="004D3843">
      <w:pPr>
        <w:spacing w:line="230" w:lineRule="auto"/>
        <w:rPr>
          <w:rFonts w:asciiTheme="majorBidi" w:hAnsiTheme="majorBidi" w:cstheme="majorBidi"/>
          <w:sz w:val="24"/>
          <w:szCs w:val="24"/>
        </w:rPr>
      </w:pPr>
    </w:p>
    <w:p w14:paraId="5EB92C1D" w14:textId="77777777" w:rsidR="000B200C" w:rsidRPr="007845C6" w:rsidRDefault="000B200C" w:rsidP="004D3843">
      <w:pPr>
        <w:spacing w:line="230" w:lineRule="auto"/>
        <w:rPr>
          <w:rFonts w:asciiTheme="majorBidi" w:hAnsiTheme="majorBidi" w:cstheme="majorBidi"/>
          <w:b/>
          <w:bCs/>
          <w:sz w:val="24"/>
          <w:szCs w:val="24"/>
        </w:rPr>
      </w:pPr>
      <w:r w:rsidRPr="007845C6">
        <w:rPr>
          <w:rFonts w:asciiTheme="majorBidi" w:hAnsiTheme="majorBidi" w:cstheme="majorBidi"/>
          <w:b/>
          <w:bCs/>
          <w:sz w:val="24"/>
          <w:szCs w:val="24"/>
        </w:rPr>
        <w:t>Tables, Figures and Photographs</w:t>
      </w:r>
    </w:p>
    <w:p w14:paraId="00DE2D4B"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Tables must be numbered and the title of the table must be placed on the top of the table with the footnotes on the bottom. Tables must appear where (or as close as to) they are first mentioned in the text. They must be referred in the text as "Table 1".</w:t>
      </w:r>
    </w:p>
    <w:p w14:paraId="667C3C75"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472846C5"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Photographs must original and follow 2 above for numbering and captions.</w:t>
      </w:r>
    </w:p>
    <w:p w14:paraId="6F2FD8F1"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Leave one space between the Table/Figure and the text following it.</w:t>
      </w:r>
    </w:p>
    <w:p w14:paraId="19A28C8A" w14:textId="77777777" w:rsidR="000B200C" w:rsidRPr="007845C6" w:rsidRDefault="000B200C" w:rsidP="004D3843">
      <w:pPr>
        <w:spacing w:line="230" w:lineRule="auto"/>
        <w:rPr>
          <w:rFonts w:asciiTheme="majorBidi" w:hAnsiTheme="majorBidi" w:cstheme="majorBidi"/>
          <w:b/>
          <w:bCs/>
          <w:sz w:val="24"/>
          <w:szCs w:val="24"/>
        </w:rPr>
      </w:pPr>
    </w:p>
    <w:p w14:paraId="0BF64EB2" w14:textId="77777777" w:rsidR="00FA494D" w:rsidRPr="007845C6" w:rsidRDefault="00FA494D" w:rsidP="004D3843">
      <w:pPr>
        <w:jc w:val="center"/>
        <w:rPr>
          <w:rFonts w:asciiTheme="majorBidi" w:hAnsiTheme="majorBidi" w:cstheme="majorBidi"/>
          <w:b/>
          <w:bCs/>
          <w:sz w:val="24"/>
          <w:szCs w:val="24"/>
        </w:rPr>
      </w:pPr>
      <w:r w:rsidRPr="007845C6">
        <w:rPr>
          <w:rFonts w:asciiTheme="majorBidi" w:hAnsiTheme="majorBidi" w:cstheme="majorBidi"/>
          <w:b/>
          <w:bCs/>
          <w:sz w:val="24"/>
          <w:szCs w:val="24"/>
        </w:rPr>
        <w:t>Table 1-major cities on the 21 routes to london</w:t>
      </w:r>
    </w:p>
    <w:p w14:paraId="0335BDDD" w14:textId="77777777" w:rsidR="00992AEA" w:rsidRPr="007845C6" w:rsidRDefault="00601600" w:rsidP="004D3843">
      <w:pPr>
        <w:jc w:val="center"/>
        <w:rPr>
          <w:rFonts w:asciiTheme="majorBidi" w:hAnsiTheme="majorBidi" w:cstheme="majorBidi"/>
          <w:b/>
          <w:bCs/>
          <w:sz w:val="24"/>
          <w:szCs w:val="24"/>
        </w:rPr>
      </w:pPr>
      <w:r w:rsidRPr="007845C6">
        <w:rPr>
          <w:rFonts w:asciiTheme="majorBidi" w:hAnsiTheme="majorBidi" w:cstheme="majorBidi"/>
          <w:sz w:val="24"/>
          <w:szCs w:val="24"/>
          <w:lang w:bidi="fa-IR"/>
        </w:rPr>
        <w:drawing>
          <wp:inline distT="0" distB="0" distL="0" distR="0" wp14:anchorId="016A11A1" wp14:editId="5D33103F">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3FC1676E" w14:textId="77777777" w:rsidR="00992AEA" w:rsidRPr="007845C6" w:rsidRDefault="00992AEA" w:rsidP="004D3843">
      <w:pPr>
        <w:rPr>
          <w:rFonts w:asciiTheme="majorBidi" w:hAnsiTheme="majorBidi" w:cstheme="majorBidi"/>
          <w:b/>
          <w:bCs/>
          <w:sz w:val="24"/>
          <w:szCs w:val="24"/>
        </w:rPr>
      </w:pPr>
    </w:p>
    <w:p w14:paraId="79A9BDE0" w14:textId="77777777" w:rsidR="000B200C" w:rsidRPr="007845C6" w:rsidRDefault="00601600" w:rsidP="004D3843">
      <w:pPr>
        <w:jc w:val="center"/>
        <w:rPr>
          <w:rFonts w:asciiTheme="majorBidi" w:hAnsiTheme="majorBidi" w:cstheme="majorBidi"/>
          <w:sz w:val="24"/>
          <w:szCs w:val="24"/>
          <w:rtl/>
        </w:rPr>
      </w:pPr>
      <w:r w:rsidRPr="007845C6">
        <w:rPr>
          <w:rFonts w:asciiTheme="majorBidi" w:hAnsiTheme="majorBidi" w:cstheme="majorBidi"/>
          <w:sz w:val="24"/>
          <w:szCs w:val="24"/>
          <w:lang w:bidi="fa-IR"/>
        </w:rPr>
        <w:lastRenderedPageBreak/>
        <w:drawing>
          <wp:inline distT="0" distB="0" distL="0" distR="0" wp14:anchorId="0B033B06" wp14:editId="15FC16F8">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7FE64630" w14:textId="77777777" w:rsidR="000B200C" w:rsidRPr="007845C6" w:rsidRDefault="000B200C" w:rsidP="004D3843">
      <w:pPr>
        <w:jc w:val="center"/>
        <w:rPr>
          <w:rFonts w:asciiTheme="majorBidi" w:hAnsiTheme="majorBidi" w:cstheme="majorBidi"/>
          <w:b/>
          <w:bCs/>
          <w:sz w:val="24"/>
          <w:szCs w:val="24"/>
          <w:rtl/>
        </w:rPr>
      </w:pPr>
      <w:r w:rsidRPr="007845C6">
        <w:rPr>
          <w:rFonts w:asciiTheme="majorBidi" w:hAnsiTheme="majorBidi" w:cstheme="majorBidi"/>
          <w:b/>
          <w:bCs/>
          <w:sz w:val="24"/>
          <w:szCs w:val="24"/>
        </w:rPr>
        <w:t>Figure (</w:t>
      </w:r>
      <w:r w:rsidR="00FA494D" w:rsidRPr="007845C6">
        <w:rPr>
          <w:rFonts w:asciiTheme="majorBidi" w:hAnsiTheme="majorBidi" w:cstheme="majorBidi"/>
          <w:b/>
          <w:bCs/>
          <w:sz w:val="24"/>
          <w:szCs w:val="24"/>
        </w:rPr>
        <w:t>1</w:t>
      </w:r>
      <w:r w:rsidRPr="007845C6">
        <w:rPr>
          <w:rFonts w:asciiTheme="majorBidi" w:hAnsiTheme="majorBidi" w:cstheme="majorBidi"/>
          <w:b/>
          <w:bCs/>
          <w:sz w:val="24"/>
          <w:szCs w:val="24"/>
        </w:rPr>
        <w:t xml:space="preserve">) </w:t>
      </w:r>
      <w:r w:rsidR="00FA494D" w:rsidRPr="007845C6">
        <w:rPr>
          <w:rFonts w:asciiTheme="majorBidi" w:hAnsiTheme="majorBidi" w:cstheme="majorBidi"/>
          <w:b/>
          <w:bCs/>
          <w:sz w:val="24"/>
          <w:szCs w:val="24"/>
        </w:rPr>
        <w:t>median property taxes and house valuse in the united states, 2000-2005</w:t>
      </w:r>
    </w:p>
    <w:p w14:paraId="401F9D8B" w14:textId="77777777" w:rsidR="000B200C" w:rsidRPr="007845C6" w:rsidRDefault="000B200C" w:rsidP="004D3843">
      <w:pPr>
        <w:spacing w:line="230" w:lineRule="auto"/>
        <w:rPr>
          <w:rFonts w:asciiTheme="majorBidi" w:hAnsiTheme="majorBidi" w:cstheme="majorBidi"/>
          <w:b/>
          <w:bCs/>
          <w:sz w:val="24"/>
          <w:szCs w:val="24"/>
        </w:rPr>
      </w:pPr>
    </w:p>
    <w:p w14:paraId="17EBABF3" w14:textId="77777777" w:rsidR="004D3843" w:rsidRPr="007845C6" w:rsidRDefault="004D3843">
      <w:pPr>
        <w:rPr>
          <w:rFonts w:asciiTheme="majorBidi" w:hAnsiTheme="majorBidi" w:cstheme="majorBidi"/>
          <w:b/>
          <w:bCs/>
          <w:sz w:val="24"/>
          <w:szCs w:val="24"/>
        </w:rPr>
      </w:pPr>
      <w:r w:rsidRPr="007845C6">
        <w:rPr>
          <w:rFonts w:asciiTheme="majorBidi" w:hAnsiTheme="majorBidi" w:cstheme="majorBidi"/>
          <w:b/>
          <w:bCs/>
          <w:sz w:val="24"/>
          <w:szCs w:val="24"/>
        </w:rPr>
        <w:br w:type="page"/>
      </w:r>
    </w:p>
    <w:p w14:paraId="47304392"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b/>
          <w:bCs/>
          <w:sz w:val="24"/>
          <w:szCs w:val="24"/>
        </w:rPr>
        <w:lastRenderedPageBreak/>
        <w:t>Results Discussion</w:t>
      </w:r>
    </w:p>
    <w:p w14:paraId="219D1E05"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All the obtained results should be carefully investigated and compared with the other works. Two page summary papers must include results and discussion sections.</w:t>
      </w:r>
    </w:p>
    <w:p w14:paraId="23956176" w14:textId="77777777" w:rsidR="000B200C" w:rsidRPr="007845C6" w:rsidRDefault="000B200C" w:rsidP="004D3843">
      <w:pPr>
        <w:spacing w:line="230" w:lineRule="auto"/>
        <w:rPr>
          <w:rFonts w:asciiTheme="majorBidi" w:hAnsiTheme="majorBidi" w:cstheme="majorBidi"/>
          <w:sz w:val="24"/>
          <w:szCs w:val="24"/>
        </w:rPr>
      </w:pPr>
    </w:p>
    <w:p w14:paraId="34C8B5D3" w14:textId="77777777" w:rsidR="000B200C" w:rsidRPr="007845C6" w:rsidRDefault="000B200C" w:rsidP="004D3843">
      <w:pPr>
        <w:spacing w:line="230" w:lineRule="auto"/>
        <w:rPr>
          <w:rFonts w:asciiTheme="majorBidi" w:hAnsiTheme="majorBidi" w:cstheme="majorBidi"/>
          <w:b/>
          <w:bCs/>
          <w:sz w:val="24"/>
          <w:szCs w:val="24"/>
        </w:rPr>
      </w:pPr>
      <w:r w:rsidRPr="007845C6">
        <w:rPr>
          <w:rFonts w:asciiTheme="majorBidi" w:hAnsiTheme="majorBidi" w:cstheme="majorBidi"/>
          <w:b/>
          <w:bCs/>
          <w:sz w:val="24"/>
          <w:szCs w:val="24"/>
        </w:rPr>
        <w:t>Conclusions</w:t>
      </w:r>
    </w:p>
    <w:p w14:paraId="12F41DD9"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Main conclusions of the paper must be put here.</w:t>
      </w:r>
    </w:p>
    <w:p w14:paraId="3A29B82B" w14:textId="77777777" w:rsidR="000B200C" w:rsidRPr="007845C6" w:rsidRDefault="000B200C" w:rsidP="004D3843">
      <w:pPr>
        <w:spacing w:line="230" w:lineRule="auto"/>
        <w:rPr>
          <w:rFonts w:asciiTheme="majorBidi" w:hAnsiTheme="majorBidi" w:cstheme="majorBidi"/>
          <w:sz w:val="24"/>
          <w:szCs w:val="24"/>
        </w:rPr>
      </w:pPr>
    </w:p>
    <w:p w14:paraId="6D8B1525" w14:textId="77777777" w:rsidR="00690695" w:rsidRPr="007845C6" w:rsidRDefault="00690695" w:rsidP="004D3843">
      <w:pPr>
        <w:spacing w:line="230" w:lineRule="auto"/>
        <w:rPr>
          <w:rFonts w:asciiTheme="majorBidi" w:hAnsiTheme="majorBidi" w:cstheme="majorBidi"/>
          <w:sz w:val="24"/>
          <w:szCs w:val="24"/>
        </w:rPr>
      </w:pPr>
    </w:p>
    <w:p w14:paraId="0BB7303E" w14:textId="77777777" w:rsidR="00690695" w:rsidRPr="007845C6" w:rsidRDefault="00690695" w:rsidP="004D3843">
      <w:pPr>
        <w:spacing w:line="230" w:lineRule="auto"/>
        <w:rPr>
          <w:rFonts w:asciiTheme="majorBidi" w:hAnsiTheme="majorBidi" w:cstheme="majorBidi"/>
          <w:sz w:val="24"/>
          <w:szCs w:val="24"/>
        </w:rPr>
      </w:pPr>
    </w:p>
    <w:p w14:paraId="0DC2817C"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b/>
          <w:bCs/>
          <w:sz w:val="24"/>
          <w:szCs w:val="24"/>
        </w:rPr>
        <w:t>List of Symbols</w:t>
      </w:r>
      <w:r w:rsidRPr="007845C6">
        <w:rPr>
          <w:rFonts w:asciiTheme="majorBidi" w:hAnsiTheme="majorBidi" w:cstheme="majorBidi"/>
          <w:sz w:val="24"/>
          <w:szCs w:val="24"/>
        </w:rPr>
        <w:t xml:space="preserve"> </w:t>
      </w:r>
    </w:p>
    <w:p w14:paraId="79EE260B"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The list of symbols comes after the acknowledgment and before references. The English symbols come first followed by the Greek symbols. Both must be typed in alphabetical order and separated.</w:t>
      </w:r>
    </w:p>
    <w:p w14:paraId="40367672"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 xml:space="preserve"> </w:t>
      </w:r>
    </w:p>
    <w:p w14:paraId="046AD666"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b/>
          <w:bCs/>
          <w:sz w:val="24"/>
          <w:szCs w:val="24"/>
        </w:rPr>
        <w:t>References</w:t>
      </w:r>
      <w:r w:rsidRPr="007845C6">
        <w:rPr>
          <w:rFonts w:asciiTheme="majorBidi" w:hAnsiTheme="majorBidi" w:cstheme="majorBidi"/>
          <w:sz w:val="24"/>
          <w:szCs w:val="24"/>
        </w:rPr>
        <w:t xml:space="preserve"> </w:t>
      </w:r>
    </w:p>
    <w:p w14:paraId="11AFB883"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References must be numbered and be listed in the list of references in the order that they are referred to in the text.</w:t>
      </w:r>
    </w:p>
    <w:p w14:paraId="1D462893"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Their number must be put in squared bracket, i.e. [1].</w:t>
      </w:r>
    </w:p>
    <w:p w14:paraId="278F3E9C"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 xml:space="preserve">The complete details of the references will appear in the list of references. </w:t>
      </w:r>
    </w:p>
    <w:p w14:paraId="3D61AAC8" w14:textId="77777777" w:rsidR="000B200C" w:rsidRPr="007845C6" w:rsidRDefault="000B200C" w:rsidP="004D3843">
      <w:pPr>
        <w:spacing w:line="230" w:lineRule="auto"/>
        <w:rPr>
          <w:rFonts w:asciiTheme="majorBidi" w:hAnsiTheme="majorBidi" w:cstheme="majorBidi"/>
          <w:sz w:val="24"/>
          <w:szCs w:val="24"/>
        </w:rPr>
      </w:pPr>
    </w:p>
    <w:p w14:paraId="20F18AD1" w14:textId="77777777" w:rsidR="004C6E76"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For journal papers, books and conferences papers use the following formats:</w:t>
      </w:r>
    </w:p>
    <w:tbl>
      <w:tblPr>
        <w:tblW w:w="9549" w:type="dxa"/>
        <w:tblCellMar>
          <w:left w:w="0" w:type="dxa"/>
          <w:right w:w="0" w:type="dxa"/>
        </w:tblCellMar>
        <w:tblLook w:val="01E0" w:firstRow="1" w:lastRow="1" w:firstColumn="1" w:lastColumn="1" w:noHBand="0" w:noVBand="0"/>
      </w:tblPr>
      <w:tblGrid>
        <w:gridCol w:w="468"/>
        <w:gridCol w:w="9081"/>
      </w:tblGrid>
      <w:tr w:rsidR="004C6E76" w:rsidRPr="007845C6" w14:paraId="308D948A" w14:textId="77777777" w:rsidTr="004108DE">
        <w:tc>
          <w:tcPr>
            <w:tcW w:w="468" w:type="dxa"/>
          </w:tcPr>
          <w:p w14:paraId="6D6740F3" w14:textId="77777777" w:rsidR="004C6E76" w:rsidRPr="007845C6" w:rsidRDefault="004C6E76" w:rsidP="004108DE">
            <w:pPr>
              <w:spacing w:before="240"/>
              <w:rPr>
                <w:rFonts w:asciiTheme="majorBidi" w:hAnsiTheme="majorBidi" w:cstheme="majorBidi"/>
                <w:sz w:val="24"/>
                <w:szCs w:val="24"/>
                <w:lang w:bidi="fa-IR"/>
              </w:rPr>
            </w:pPr>
            <w:r w:rsidRPr="007845C6">
              <w:rPr>
                <w:rFonts w:asciiTheme="majorBidi" w:hAnsiTheme="majorBidi" w:cstheme="majorBidi"/>
                <w:sz w:val="24"/>
                <w:szCs w:val="24"/>
              </w:rPr>
              <w:t>[1]</w:t>
            </w:r>
          </w:p>
        </w:tc>
        <w:tc>
          <w:tcPr>
            <w:tcW w:w="9081" w:type="dxa"/>
          </w:tcPr>
          <w:p w14:paraId="2D339FFE" w14:textId="77777777" w:rsidR="004C6E76" w:rsidRPr="007845C6" w:rsidRDefault="004C6E76" w:rsidP="004108DE">
            <w:pPr>
              <w:spacing w:before="240"/>
              <w:jc w:val="both"/>
              <w:rPr>
                <w:rFonts w:asciiTheme="majorBidi" w:hAnsiTheme="majorBidi" w:cstheme="majorBidi"/>
                <w:sz w:val="24"/>
                <w:szCs w:val="24"/>
              </w:rPr>
            </w:pPr>
            <w:r w:rsidRPr="004C6E76">
              <w:rPr>
                <w:rFonts w:asciiTheme="majorBidi" w:hAnsiTheme="majorBidi" w:cstheme="majorBidi"/>
                <w:sz w:val="24"/>
                <w:szCs w:val="24"/>
              </w:rPr>
              <w:t>Duckworth, A. L., Quirk, A., Gallop, R., Hoyle, R. H., Kelly, D. R., &amp; Matthews, M. D.</w:t>
            </w:r>
            <w:r>
              <w:rPr>
                <w:rFonts w:asciiTheme="majorBidi" w:hAnsiTheme="majorBidi" w:cstheme="majorBidi"/>
                <w:sz w:val="24"/>
                <w:szCs w:val="24"/>
              </w:rPr>
              <w:t xml:space="preserve"> </w:t>
            </w:r>
            <w:r w:rsidRPr="004C6E76">
              <w:rPr>
                <w:rFonts w:asciiTheme="majorBidi" w:hAnsiTheme="majorBidi" w:cstheme="majorBidi"/>
                <w:sz w:val="24"/>
                <w:szCs w:val="24"/>
              </w:rPr>
              <w:t>(2019). Cognitive and noncognitive predictors of success. Proceedings of the National Academy of Sciences, USA, 116(47), 23499–23504.</w:t>
            </w:r>
            <w:r>
              <w:rPr>
                <w:rFonts w:asciiTheme="majorBidi" w:hAnsiTheme="majorBidi" w:cstheme="majorBidi"/>
                <w:sz w:val="24"/>
                <w:szCs w:val="24"/>
              </w:rPr>
              <w:t xml:space="preserve"> </w:t>
            </w:r>
            <w:r w:rsidRPr="004C6E76">
              <w:rPr>
                <w:rFonts w:asciiTheme="majorBidi" w:hAnsiTheme="majorBidi" w:cstheme="majorBidi"/>
                <w:sz w:val="24"/>
                <w:szCs w:val="24"/>
              </w:rPr>
              <w:t>https://doi.org/10.1073/pnas.1910510116</w:t>
            </w:r>
            <w:r w:rsidRPr="007845C6">
              <w:rPr>
                <w:rFonts w:asciiTheme="majorBidi" w:hAnsiTheme="majorBidi" w:cstheme="majorBidi"/>
                <w:sz w:val="24"/>
                <w:szCs w:val="24"/>
              </w:rPr>
              <w:t>.</w:t>
            </w:r>
          </w:p>
        </w:tc>
      </w:tr>
      <w:tr w:rsidR="004C6E76" w:rsidRPr="007845C6" w14:paraId="495082A9" w14:textId="77777777" w:rsidTr="004108DE">
        <w:tc>
          <w:tcPr>
            <w:tcW w:w="468" w:type="dxa"/>
          </w:tcPr>
          <w:p w14:paraId="42882DA0" w14:textId="77777777" w:rsidR="004C6E76" w:rsidRPr="007845C6" w:rsidRDefault="004C6E76" w:rsidP="004108DE">
            <w:pPr>
              <w:spacing w:before="240"/>
              <w:rPr>
                <w:rFonts w:asciiTheme="majorBidi" w:hAnsiTheme="majorBidi" w:cstheme="majorBidi"/>
                <w:sz w:val="24"/>
                <w:szCs w:val="24"/>
                <w:lang w:bidi="fa-IR"/>
              </w:rPr>
            </w:pPr>
            <w:r w:rsidRPr="007845C6">
              <w:rPr>
                <w:rFonts w:asciiTheme="majorBidi" w:hAnsiTheme="majorBidi" w:cstheme="majorBidi"/>
                <w:sz w:val="24"/>
                <w:szCs w:val="24"/>
              </w:rPr>
              <w:t>[2]</w:t>
            </w:r>
          </w:p>
        </w:tc>
        <w:tc>
          <w:tcPr>
            <w:tcW w:w="9081" w:type="dxa"/>
          </w:tcPr>
          <w:p w14:paraId="7D4B3581" w14:textId="77777777" w:rsidR="004C6E76" w:rsidRPr="007845C6" w:rsidRDefault="004C6E76" w:rsidP="004108DE">
            <w:pPr>
              <w:spacing w:before="240"/>
              <w:jc w:val="both"/>
              <w:rPr>
                <w:rFonts w:asciiTheme="majorBidi" w:hAnsiTheme="majorBidi" w:cstheme="majorBidi"/>
                <w:sz w:val="24"/>
                <w:szCs w:val="24"/>
                <w:lang w:bidi="fa-IR"/>
              </w:rPr>
            </w:pPr>
            <w:r w:rsidRPr="004C6E76">
              <w:rPr>
                <w:rFonts w:asciiTheme="majorBidi" w:hAnsiTheme="majorBidi" w:cstheme="majorBidi"/>
                <w:sz w:val="24"/>
                <w:szCs w:val="24"/>
              </w:rPr>
              <w:t>Grady, J. S., Her, M., Moreno, G., Perez, C., &amp; Yelinek, J. (2019). Emotions in storybooks: A comparison of storybooks that represent ethnic and racial groups in the United States. Psychology of Popular Media Culture, 8(3), 207–217. https://doi.org/10.1037/ppm0000185</w:t>
            </w:r>
          </w:p>
        </w:tc>
      </w:tr>
      <w:tr w:rsidR="004C6E76" w:rsidRPr="007845C6" w14:paraId="5FCB4D6A" w14:textId="77777777" w:rsidTr="004108DE">
        <w:tc>
          <w:tcPr>
            <w:tcW w:w="468" w:type="dxa"/>
          </w:tcPr>
          <w:p w14:paraId="30B15D58" w14:textId="77777777" w:rsidR="004C6E76" w:rsidRPr="007845C6" w:rsidRDefault="004C6E76" w:rsidP="004108DE">
            <w:pPr>
              <w:spacing w:before="240"/>
              <w:rPr>
                <w:rFonts w:asciiTheme="majorBidi" w:hAnsiTheme="majorBidi" w:cstheme="majorBidi"/>
                <w:sz w:val="24"/>
                <w:szCs w:val="24"/>
              </w:rPr>
            </w:pPr>
            <w:r w:rsidRPr="007845C6">
              <w:rPr>
                <w:rFonts w:asciiTheme="majorBidi" w:hAnsiTheme="majorBidi" w:cstheme="majorBidi"/>
                <w:sz w:val="24"/>
                <w:szCs w:val="24"/>
              </w:rPr>
              <w:t>[3]</w:t>
            </w:r>
          </w:p>
        </w:tc>
        <w:tc>
          <w:tcPr>
            <w:tcW w:w="9081" w:type="dxa"/>
          </w:tcPr>
          <w:p w14:paraId="1F56CB8B" w14:textId="77777777" w:rsidR="004C6E76" w:rsidRPr="007845C6" w:rsidRDefault="004C6E76" w:rsidP="004108DE">
            <w:pPr>
              <w:autoSpaceDE w:val="0"/>
              <w:autoSpaceDN w:val="0"/>
              <w:adjustRightInd w:val="0"/>
              <w:spacing w:before="240"/>
              <w:jc w:val="both"/>
              <w:rPr>
                <w:rFonts w:asciiTheme="majorBidi" w:hAnsiTheme="majorBidi" w:cstheme="majorBidi"/>
                <w:sz w:val="24"/>
                <w:szCs w:val="24"/>
              </w:rPr>
            </w:pPr>
            <w:r w:rsidRPr="004C6E76">
              <w:rPr>
                <w:rFonts w:asciiTheme="majorBidi" w:hAnsiTheme="majorBidi" w:cstheme="majorBidi"/>
                <w:sz w:val="24"/>
                <w:szCs w:val="24"/>
              </w:rPr>
              <w:t>Jackson, L. M. (2019). The psychology of prejudice: From attitudes to social action (2nd ed.). American Psychological Association. https://doi.org/10.1037/0000168-000</w:t>
            </w:r>
          </w:p>
        </w:tc>
      </w:tr>
    </w:tbl>
    <w:p w14:paraId="66E198C4" w14:textId="2636D762" w:rsidR="000B200C" w:rsidRPr="007845C6" w:rsidRDefault="000B200C" w:rsidP="004D3843">
      <w:pPr>
        <w:spacing w:line="230" w:lineRule="auto"/>
        <w:rPr>
          <w:rFonts w:asciiTheme="majorBidi" w:hAnsiTheme="majorBidi" w:cstheme="majorBidi"/>
          <w:sz w:val="24"/>
          <w:szCs w:val="24"/>
        </w:rPr>
      </w:pPr>
    </w:p>
    <w:p w14:paraId="7274FB8D" w14:textId="77777777" w:rsidR="000B200C" w:rsidRPr="007845C6" w:rsidRDefault="000B200C" w:rsidP="004D3843">
      <w:pPr>
        <w:spacing w:line="230" w:lineRule="auto"/>
        <w:rPr>
          <w:rFonts w:asciiTheme="majorBidi" w:hAnsiTheme="majorBidi" w:cstheme="majorBidi"/>
          <w:sz w:val="24"/>
          <w:szCs w:val="24"/>
        </w:rPr>
        <w:sectPr w:rsidR="000B200C" w:rsidRPr="007845C6" w:rsidSect="004D3843">
          <w:headerReference w:type="default" r:id="rId12"/>
          <w:footerReference w:type="even" r:id="rId13"/>
          <w:footerReference w:type="default" r:id="rId14"/>
          <w:type w:val="continuous"/>
          <w:pgSz w:w="11907" w:h="16840"/>
          <w:pgMar w:top="143" w:right="1418" w:bottom="1418" w:left="1134" w:header="144" w:footer="288" w:gutter="0"/>
          <w:cols w:space="720"/>
          <w:docGrid w:linePitch="272"/>
        </w:sectPr>
      </w:pPr>
    </w:p>
    <w:p w14:paraId="0CE3518D" w14:textId="77777777" w:rsidR="0098445B" w:rsidRPr="007845C6" w:rsidRDefault="0098445B" w:rsidP="004D3843">
      <w:pPr>
        <w:spacing w:line="230" w:lineRule="auto"/>
        <w:rPr>
          <w:rFonts w:asciiTheme="majorBidi" w:hAnsiTheme="majorBidi" w:cstheme="majorBidi"/>
          <w:sz w:val="24"/>
          <w:szCs w:val="24"/>
        </w:rPr>
      </w:pPr>
    </w:p>
    <w:p w14:paraId="07BC557C" w14:textId="77777777" w:rsidR="00992AEA" w:rsidRPr="007845C6" w:rsidRDefault="00992AEA" w:rsidP="004D3843">
      <w:pPr>
        <w:spacing w:line="230" w:lineRule="auto"/>
        <w:rPr>
          <w:rFonts w:asciiTheme="majorBidi" w:hAnsiTheme="majorBidi" w:cstheme="majorBidi"/>
          <w:sz w:val="24"/>
          <w:szCs w:val="24"/>
        </w:rPr>
      </w:pPr>
    </w:p>
    <w:p w14:paraId="5F281F8E" w14:textId="77777777" w:rsidR="00992AEA" w:rsidRPr="007845C6" w:rsidRDefault="00992AEA" w:rsidP="004D3843">
      <w:pPr>
        <w:spacing w:line="230" w:lineRule="auto"/>
        <w:rPr>
          <w:rFonts w:asciiTheme="majorBidi" w:hAnsiTheme="majorBidi" w:cstheme="majorBidi"/>
          <w:sz w:val="24"/>
          <w:szCs w:val="24"/>
          <w:rtl/>
          <w:lang w:bidi="fa-IR"/>
        </w:rPr>
      </w:pPr>
    </w:p>
    <w:sectPr w:rsidR="00992AEA" w:rsidRPr="007845C6" w:rsidSect="00B4352A">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F155B" w14:textId="77777777" w:rsidR="00A2620B" w:rsidRDefault="00A2620B">
      <w:r>
        <w:separator/>
      </w:r>
    </w:p>
  </w:endnote>
  <w:endnote w:type="continuationSeparator" w:id="0">
    <w:p w14:paraId="6F4E815B" w14:textId="77777777" w:rsidR="00A2620B" w:rsidRDefault="00A26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Courier New"/>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0" w:usb1="80000000" w:usb2="00000008" w:usb3="00000000" w:csb0="00000040" w:csb1="00000000"/>
  </w:font>
  <w:font w:name="Lotus">
    <w:altName w:val="Courier New"/>
    <w:charset w:val="B2"/>
    <w:family w:val="auto"/>
    <w:pitch w:val="variable"/>
    <w:sig w:usb0="00002000" w:usb1="00000000" w:usb2="00000000" w:usb3="00000000" w:csb0="00000040"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altName w:val="Courier New"/>
    <w:charset w:val="B2"/>
    <w:family w:val="auto"/>
    <w:pitch w:val="variable"/>
    <w:sig w:usb0="00002000" w:usb1="00000000" w:usb2="00000000"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B Titr">
    <w:panose1 w:val="000007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D2CC3" w14:textId="77777777" w:rsidR="0076212E" w:rsidRDefault="003F3175"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19AB35D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5DE4E" w14:textId="77777777" w:rsidR="00361875" w:rsidRPr="00CB629C" w:rsidRDefault="00361875">
    <w:pPr>
      <w:pStyle w:val="Footer"/>
      <w:jc w:val="center"/>
      <w:rPr>
        <w:b/>
        <w:bCs/>
        <w:caps/>
        <w:sz w:val="32"/>
        <w:szCs w:val="32"/>
      </w:rPr>
    </w:pPr>
    <w:r w:rsidRPr="00CB629C">
      <w:rPr>
        <w:b/>
        <w:bCs/>
        <w:caps/>
        <w:noProof w:val="0"/>
        <w:sz w:val="32"/>
        <w:szCs w:val="32"/>
      </w:rPr>
      <w:fldChar w:fldCharType="begin"/>
    </w:r>
    <w:r w:rsidRPr="00CB629C">
      <w:rPr>
        <w:b/>
        <w:bCs/>
        <w:caps/>
        <w:sz w:val="32"/>
        <w:szCs w:val="32"/>
      </w:rPr>
      <w:instrText xml:space="preserve"> PAGE   \* MERGEFORMAT </w:instrText>
    </w:r>
    <w:r w:rsidRPr="00CB629C">
      <w:rPr>
        <w:b/>
        <w:bCs/>
        <w:caps/>
        <w:noProof w:val="0"/>
        <w:sz w:val="32"/>
        <w:szCs w:val="32"/>
      </w:rPr>
      <w:fldChar w:fldCharType="separate"/>
    </w:r>
    <w:r w:rsidR="00A16EAD">
      <w:rPr>
        <w:b/>
        <w:bCs/>
        <w:caps/>
        <w:sz w:val="32"/>
        <w:szCs w:val="32"/>
      </w:rPr>
      <w:t>1</w:t>
    </w:r>
    <w:r w:rsidRPr="00CB629C">
      <w:rPr>
        <w:b/>
        <w:bCs/>
        <w:caps/>
        <w:sz w:val="32"/>
        <w:szCs w:val="32"/>
      </w:rPr>
      <w:fldChar w:fldCharType="end"/>
    </w:r>
  </w:p>
  <w:p w14:paraId="784E4F0B" w14:textId="77777777" w:rsidR="00361875" w:rsidRDefault="003618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95D2B" w14:textId="77777777" w:rsidR="00A2620B" w:rsidRDefault="00A2620B" w:rsidP="0010114F">
      <w:pPr>
        <w:bidi/>
      </w:pPr>
      <w:r>
        <w:separator/>
      </w:r>
    </w:p>
  </w:footnote>
  <w:footnote w:type="continuationSeparator" w:id="0">
    <w:p w14:paraId="757D03D1" w14:textId="77777777" w:rsidR="00A2620B" w:rsidRDefault="00A262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25DE4" w14:textId="5B68AB76" w:rsidR="0037609F" w:rsidRPr="0037609F" w:rsidRDefault="004A60C6" w:rsidP="004A60C6">
    <w:pPr>
      <w:pStyle w:val="Header"/>
      <w:pBdr>
        <w:bottom w:val="thickThinSmallGap" w:sz="24" w:space="31" w:color="823B0B"/>
      </w:pBdr>
      <w:tabs>
        <w:tab w:val="center" w:pos="4535"/>
        <w:tab w:val="left" w:pos="7870"/>
      </w:tabs>
      <w:bidi w:val="0"/>
      <w:jc w:val="center"/>
      <w:rPr>
        <w:rFonts w:asciiTheme="majorBidi" w:hAnsiTheme="majorBidi" w:cstheme="majorBidi"/>
        <w:sz w:val="30"/>
        <w:szCs w:val="30"/>
        <w:rtl/>
        <w:lang w:bidi="fa-IR"/>
      </w:rPr>
    </w:pPr>
    <w:r w:rsidRPr="004A60C6">
      <w:rPr>
        <w:rFonts w:asciiTheme="majorBidi" w:hAnsiTheme="majorBidi" w:cstheme="majorBidi"/>
        <w:b/>
        <w:bCs/>
        <w:sz w:val="30"/>
        <w:szCs w:val="30"/>
        <w:lang w:bidi="fa-IR"/>
      </w:rPr>
      <w:t>National Conference on New Ideas in Engineering, Technology, and Smart Society</w:t>
    </w:r>
  </w:p>
  <w:p w14:paraId="322C2756" w14:textId="77777777" w:rsidR="00AD5C63" w:rsidRDefault="004D3843" w:rsidP="00AD5C63">
    <w:pPr>
      <w:pStyle w:val="Header"/>
      <w:rPr>
        <w:rFonts w:cs="B Titr"/>
        <w:lang w:bidi="fa-IR"/>
      </w:rPr>
    </w:pPr>
    <w:r>
      <w:rPr>
        <w:rFonts w:ascii="Calibri Light" w:hAnsi="Calibri Light" w:cs="B Titr"/>
        <w:noProof/>
        <w:sz w:val="30"/>
        <w:szCs w:val="30"/>
        <w:lang w:bidi="fa-IR"/>
      </w:rPr>
      <mc:AlternateContent>
        <mc:Choice Requires="wps">
          <w:drawing>
            <wp:anchor distT="0" distB="0" distL="114300" distR="114300" simplePos="0" relativeHeight="251661312" behindDoc="0" locked="0" layoutInCell="1" allowOverlap="1" wp14:anchorId="4E28526A" wp14:editId="7BEE8B37">
              <wp:simplePos x="0" y="0"/>
              <wp:positionH relativeFrom="column">
                <wp:posOffset>622935</wp:posOffset>
              </wp:positionH>
              <wp:positionV relativeFrom="paragraph">
                <wp:posOffset>57150</wp:posOffset>
              </wp:positionV>
              <wp:extent cx="4886325" cy="314325"/>
              <wp:effectExtent l="0" t="0" r="0" b="952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63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98FE86" w14:textId="77777777" w:rsidR="004D3843" w:rsidRPr="004D3843" w:rsidRDefault="004D3843" w:rsidP="004D3843">
                          <w:pPr>
                            <w:jc w:val="center"/>
                            <w:rPr>
                              <w:b/>
                              <w:bCs/>
                              <w:color w:val="FF0000"/>
                              <w:sz w:val="40"/>
                              <w:szCs w:val="52"/>
                            </w:rPr>
                          </w:pPr>
                          <w:r w:rsidRPr="004D3843">
                            <w:rPr>
                              <w:rStyle w:val="tlid-translation"/>
                              <w:color w:val="FF0000"/>
                              <w:sz w:val="32"/>
                              <w:szCs w:val="32"/>
                              <w:lang w:val="en"/>
                            </w:rPr>
                            <w:t>The article header is edited.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28526A" id="_x0000_t202" coordsize="21600,21600" o:spt="202" path="m,l,21600r21600,l21600,xe">
              <v:stroke joinstyle="miter"/>
              <v:path gradientshapeok="t" o:connecttype="rect"/>
            </v:shapetype>
            <v:shape id="Text Box 4" o:spid="_x0000_s1026" type="#_x0000_t202" style="position:absolute;left:0;text-align:left;margin-left:49.05pt;margin-top:4.5pt;width:384.7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JGI3gEAAKEDAAAOAAAAZHJzL2Uyb0RvYy54bWysU21v0zAQ/o7Ef7D8nabpslGiptPYNIQ0&#10;BtLgBziOnVgkPnN2m5Rfz9npugLfEF+se8tz9zx32VxPQ8/2Cr0BW/F8seRMWQmNsW3Fv329f7Pm&#10;zAdhG9GDVRU/KM+vt69fbUZXqhV00DcKGYFYX46u4l0IrswyLzs1CL8ApywlNeAgArnYZg2KkdCH&#10;Plstl1fZCNg4BKm8p+jdnOTbhK+1kuGz1l4F1lecZgvpxfTW8c22G1G2KFxn5HEM8Q9TDMJYanqC&#10;uhNBsB2av6AGIxE86LCQMGSgtZEqcSA2+fIPNk+dcCpxIXG8O8nk/x+sfNw/uS/IwvQeJlpgIuHd&#10;A8jvnlm47YRt1Q0ijJ0SDTXOo2TZ6Hx5/DRK7UsfQerxEzS0ZLELkIAmjUNUhXgyQqcFHE6iqykw&#10;ScFivb66WF1yJil3kRfRji1E+fy1Qx8+KBhYNCqOtNSELvYPPsylzyWxmYV70/dpsb39LUCYMZKm&#10;jwPPo4epnqg6sqihORAPhPlO6K7J6AB/cjbSjVTc/9gJVJz1Hy1p8S4vinhUySku367IwfNMfZ4R&#10;VhJUxQNns3kb5kPcOTRtR51m9S3ckH7aJGovUx3npjtI4hxvNh7auZ+qXv6s7S8AAAD//wMAUEsD&#10;BBQABgAIAAAAIQAZPxd73AAAAAcBAAAPAAAAZHJzL2Rvd25yZXYueG1sTI/BTsMwEETvSPyDtUjc&#10;qN2KpGmIU1UgriBaqNSbG2+TiHgdxW4T/p7lRE+j1Yxm3hbryXXigkNoPWmYzxQIpMrblmoNn7vX&#10;hwxEiIas6Tyhhh8MsC5vbwqTWz/SB162sRZcQiE3GpoY+1zKUDXoTJj5Hom9kx+ciXwOtbSDGbnc&#10;dXKhVCqdaYkXGtPjc4PV9/bsNHy9nQ77R/Vev7ikH/2kJLmV1Pr+bto8gYg4xf8w/OEzOpTMdPRn&#10;skF0GlbZnJOs/BHbWbpMQRw1JFkCsizkNX/5CwAA//8DAFBLAQItABQABgAIAAAAIQC2gziS/gAA&#10;AOEBAAATAAAAAAAAAAAAAAAAAAAAAABbQ29udGVudF9UeXBlc10ueG1sUEsBAi0AFAAGAAgAAAAh&#10;ADj9If/WAAAAlAEAAAsAAAAAAAAAAAAAAAAALwEAAF9yZWxzLy5yZWxzUEsBAi0AFAAGAAgAAAAh&#10;AM7ckYjeAQAAoQMAAA4AAAAAAAAAAAAAAAAALgIAAGRycy9lMm9Eb2MueG1sUEsBAi0AFAAGAAgA&#10;AAAhABk/F3vcAAAABwEAAA8AAAAAAAAAAAAAAAAAOAQAAGRycy9kb3ducmV2LnhtbFBLBQYAAAAA&#10;BAAEAPMAAABBBQAAAAA=&#10;" filled="f" stroked="f">
              <v:textbox>
                <w:txbxContent>
                  <w:p w14:paraId="1298FE86" w14:textId="77777777" w:rsidR="004D3843" w:rsidRPr="004D3843" w:rsidRDefault="004D3843" w:rsidP="004D3843">
                    <w:pPr>
                      <w:jc w:val="center"/>
                      <w:rPr>
                        <w:b/>
                        <w:bCs/>
                        <w:color w:val="FF0000"/>
                        <w:sz w:val="40"/>
                        <w:szCs w:val="52"/>
                      </w:rPr>
                    </w:pPr>
                    <w:r w:rsidRPr="004D3843">
                      <w:rPr>
                        <w:rStyle w:val="tlid-translation"/>
                        <w:color w:val="FF0000"/>
                        <w:sz w:val="32"/>
                        <w:szCs w:val="32"/>
                        <w:lang w:val="en"/>
                      </w:rPr>
                      <w:t>The article header is edited.</w:t>
                    </w:r>
                  </w:p>
                </w:txbxContent>
              </v:textbox>
            </v:shape>
          </w:pict>
        </mc:Fallback>
      </mc:AlternateContent>
    </w:r>
  </w:p>
  <w:p w14:paraId="62EDD69F" w14:textId="77777777" w:rsidR="00F453A8" w:rsidRDefault="00F453A8" w:rsidP="00F453A8">
    <w:pPr>
      <w:pStyle w:val="Header"/>
      <w:rPr>
        <w:lang w:bidi="fa-IR"/>
      </w:rPr>
    </w:pPr>
  </w:p>
  <w:p w14:paraId="594F7D6F" w14:textId="77777777" w:rsidR="00931BA1" w:rsidRDefault="00931BA1" w:rsidP="00F453A8">
    <w:pPr>
      <w:pStyle w:val="Header"/>
      <w:rPr>
        <w:lang w:bidi="fa-I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77890522">
    <w:abstractNumId w:val="6"/>
  </w:num>
  <w:num w:numId="2" w16cid:durableId="1459448965">
    <w:abstractNumId w:val="4"/>
  </w:num>
  <w:num w:numId="3" w16cid:durableId="1647203843">
    <w:abstractNumId w:val="11"/>
  </w:num>
  <w:num w:numId="4" w16cid:durableId="1953396981">
    <w:abstractNumId w:val="0"/>
  </w:num>
  <w:num w:numId="5" w16cid:durableId="662272552">
    <w:abstractNumId w:val="5"/>
  </w:num>
  <w:num w:numId="6" w16cid:durableId="114175008">
    <w:abstractNumId w:val="10"/>
  </w:num>
  <w:num w:numId="7" w16cid:durableId="1552763141">
    <w:abstractNumId w:val="1"/>
  </w:num>
  <w:num w:numId="8" w16cid:durableId="1164512284">
    <w:abstractNumId w:val="8"/>
  </w:num>
  <w:num w:numId="9" w16cid:durableId="1385829928">
    <w:abstractNumId w:val="9"/>
  </w:num>
  <w:num w:numId="10" w16cid:durableId="1023674924">
    <w:abstractNumId w:val="2"/>
  </w:num>
  <w:num w:numId="11" w16cid:durableId="63643666">
    <w:abstractNumId w:val="7"/>
  </w:num>
  <w:num w:numId="12" w16cid:durableId="8283988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3E17"/>
    <w:rsid w:val="0002405D"/>
    <w:rsid w:val="0002571C"/>
    <w:rsid w:val="000304FB"/>
    <w:rsid w:val="00031EC5"/>
    <w:rsid w:val="000329D0"/>
    <w:rsid w:val="00035264"/>
    <w:rsid w:val="00040DAF"/>
    <w:rsid w:val="00046639"/>
    <w:rsid w:val="000474F1"/>
    <w:rsid w:val="00054059"/>
    <w:rsid w:val="000575A4"/>
    <w:rsid w:val="00057E00"/>
    <w:rsid w:val="000627A5"/>
    <w:rsid w:val="00064DC1"/>
    <w:rsid w:val="000661D4"/>
    <w:rsid w:val="00067051"/>
    <w:rsid w:val="00075BF3"/>
    <w:rsid w:val="00076D30"/>
    <w:rsid w:val="00080D73"/>
    <w:rsid w:val="000818AE"/>
    <w:rsid w:val="00082178"/>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F1"/>
    <w:rsid w:val="000C19B4"/>
    <w:rsid w:val="000C3386"/>
    <w:rsid w:val="000C362B"/>
    <w:rsid w:val="000C377C"/>
    <w:rsid w:val="000C533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9A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02E8"/>
    <w:rsid w:val="00182E20"/>
    <w:rsid w:val="00182F64"/>
    <w:rsid w:val="00183B12"/>
    <w:rsid w:val="00184EDB"/>
    <w:rsid w:val="001904AE"/>
    <w:rsid w:val="001919F1"/>
    <w:rsid w:val="00191BE4"/>
    <w:rsid w:val="0019570E"/>
    <w:rsid w:val="0019641B"/>
    <w:rsid w:val="001A23E2"/>
    <w:rsid w:val="001A50B0"/>
    <w:rsid w:val="001B7A70"/>
    <w:rsid w:val="001C19CD"/>
    <w:rsid w:val="001C576A"/>
    <w:rsid w:val="001D6CE4"/>
    <w:rsid w:val="001E2CDB"/>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4DA0"/>
    <w:rsid w:val="00225ECD"/>
    <w:rsid w:val="0022736F"/>
    <w:rsid w:val="0022784C"/>
    <w:rsid w:val="00232847"/>
    <w:rsid w:val="00233935"/>
    <w:rsid w:val="002344A6"/>
    <w:rsid w:val="002357B0"/>
    <w:rsid w:val="002378B8"/>
    <w:rsid w:val="002379A1"/>
    <w:rsid w:val="002407FA"/>
    <w:rsid w:val="00247FBC"/>
    <w:rsid w:val="0025597F"/>
    <w:rsid w:val="0026354D"/>
    <w:rsid w:val="00265002"/>
    <w:rsid w:val="00267F25"/>
    <w:rsid w:val="00273820"/>
    <w:rsid w:val="00273D17"/>
    <w:rsid w:val="00276008"/>
    <w:rsid w:val="0027720C"/>
    <w:rsid w:val="0028317A"/>
    <w:rsid w:val="00285468"/>
    <w:rsid w:val="00290D64"/>
    <w:rsid w:val="00291525"/>
    <w:rsid w:val="002924E7"/>
    <w:rsid w:val="00292AE6"/>
    <w:rsid w:val="0029474E"/>
    <w:rsid w:val="00296950"/>
    <w:rsid w:val="00297565"/>
    <w:rsid w:val="002A11CB"/>
    <w:rsid w:val="002A193A"/>
    <w:rsid w:val="002A25C8"/>
    <w:rsid w:val="002A796F"/>
    <w:rsid w:val="002B04C5"/>
    <w:rsid w:val="002B1C70"/>
    <w:rsid w:val="002B2A44"/>
    <w:rsid w:val="002B3BAD"/>
    <w:rsid w:val="002B7DCC"/>
    <w:rsid w:val="002C7D8B"/>
    <w:rsid w:val="002D5004"/>
    <w:rsid w:val="002D6EAE"/>
    <w:rsid w:val="002E35D5"/>
    <w:rsid w:val="002E38A9"/>
    <w:rsid w:val="002E55BC"/>
    <w:rsid w:val="002E5D92"/>
    <w:rsid w:val="002E5DCF"/>
    <w:rsid w:val="002F45C4"/>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6171"/>
    <w:rsid w:val="00333C9C"/>
    <w:rsid w:val="00333FC8"/>
    <w:rsid w:val="00340489"/>
    <w:rsid w:val="00350911"/>
    <w:rsid w:val="00350DEE"/>
    <w:rsid w:val="00351FFC"/>
    <w:rsid w:val="00352B33"/>
    <w:rsid w:val="00353BEC"/>
    <w:rsid w:val="00353CA5"/>
    <w:rsid w:val="0035544D"/>
    <w:rsid w:val="00361875"/>
    <w:rsid w:val="00362A6F"/>
    <w:rsid w:val="00362B04"/>
    <w:rsid w:val="00364C92"/>
    <w:rsid w:val="00364FF7"/>
    <w:rsid w:val="00367B9D"/>
    <w:rsid w:val="00373928"/>
    <w:rsid w:val="00374012"/>
    <w:rsid w:val="0037609F"/>
    <w:rsid w:val="0038170F"/>
    <w:rsid w:val="003869F9"/>
    <w:rsid w:val="0039086C"/>
    <w:rsid w:val="00391779"/>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23D8"/>
    <w:rsid w:val="003E3451"/>
    <w:rsid w:val="003F0E63"/>
    <w:rsid w:val="003F29FA"/>
    <w:rsid w:val="003F3175"/>
    <w:rsid w:val="003F3BDA"/>
    <w:rsid w:val="003F4911"/>
    <w:rsid w:val="00400644"/>
    <w:rsid w:val="00401ED5"/>
    <w:rsid w:val="00402C2F"/>
    <w:rsid w:val="004059A1"/>
    <w:rsid w:val="00411648"/>
    <w:rsid w:val="00411E75"/>
    <w:rsid w:val="00413F6E"/>
    <w:rsid w:val="004141BB"/>
    <w:rsid w:val="004159D6"/>
    <w:rsid w:val="00416215"/>
    <w:rsid w:val="00420696"/>
    <w:rsid w:val="0042085B"/>
    <w:rsid w:val="00421DD4"/>
    <w:rsid w:val="0042254E"/>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A60C6"/>
    <w:rsid w:val="004B12AD"/>
    <w:rsid w:val="004B1AE8"/>
    <w:rsid w:val="004B7672"/>
    <w:rsid w:val="004C04A6"/>
    <w:rsid w:val="004C0B2C"/>
    <w:rsid w:val="004C1D6E"/>
    <w:rsid w:val="004C30F5"/>
    <w:rsid w:val="004C4985"/>
    <w:rsid w:val="004C4AAD"/>
    <w:rsid w:val="004C6E76"/>
    <w:rsid w:val="004D1805"/>
    <w:rsid w:val="004D2087"/>
    <w:rsid w:val="004D268B"/>
    <w:rsid w:val="004D3739"/>
    <w:rsid w:val="004D3843"/>
    <w:rsid w:val="004D4572"/>
    <w:rsid w:val="004D54E7"/>
    <w:rsid w:val="004E2ABD"/>
    <w:rsid w:val="004E3E66"/>
    <w:rsid w:val="004E4356"/>
    <w:rsid w:val="004E4FDF"/>
    <w:rsid w:val="004E795C"/>
    <w:rsid w:val="004F672C"/>
    <w:rsid w:val="004F6910"/>
    <w:rsid w:val="005057FC"/>
    <w:rsid w:val="00505D8B"/>
    <w:rsid w:val="00507432"/>
    <w:rsid w:val="005165E9"/>
    <w:rsid w:val="00521AD6"/>
    <w:rsid w:val="005240CB"/>
    <w:rsid w:val="00524AB6"/>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301A"/>
    <w:rsid w:val="005776E5"/>
    <w:rsid w:val="00583F0F"/>
    <w:rsid w:val="00585B4E"/>
    <w:rsid w:val="005900EF"/>
    <w:rsid w:val="00590891"/>
    <w:rsid w:val="00593F13"/>
    <w:rsid w:val="00593FD5"/>
    <w:rsid w:val="00594C88"/>
    <w:rsid w:val="0059697C"/>
    <w:rsid w:val="005B6E01"/>
    <w:rsid w:val="005C0917"/>
    <w:rsid w:val="005C38DA"/>
    <w:rsid w:val="005C56D1"/>
    <w:rsid w:val="005C75D3"/>
    <w:rsid w:val="005D1CCC"/>
    <w:rsid w:val="005D6B30"/>
    <w:rsid w:val="005E53CE"/>
    <w:rsid w:val="005F1164"/>
    <w:rsid w:val="005F1922"/>
    <w:rsid w:val="005F2BB4"/>
    <w:rsid w:val="005F444D"/>
    <w:rsid w:val="005F72E7"/>
    <w:rsid w:val="006008F8"/>
    <w:rsid w:val="00601180"/>
    <w:rsid w:val="00601600"/>
    <w:rsid w:val="00603E8C"/>
    <w:rsid w:val="006058E4"/>
    <w:rsid w:val="00607F56"/>
    <w:rsid w:val="0061159F"/>
    <w:rsid w:val="006206AE"/>
    <w:rsid w:val="0062275D"/>
    <w:rsid w:val="0062731B"/>
    <w:rsid w:val="00630B1A"/>
    <w:rsid w:val="00632F32"/>
    <w:rsid w:val="00634760"/>
    <w:rsid w:val="00635FD7"/>
    <w:rsid w:val="00641FFE"/>
    <w:rsid w:val="006472C3"/>
    <w:rsid w:val="00650790"/>
    <w:rsid w:val="00651C78"/>
    <w:rsid w:val="006522FC"/>
    <w:rsid w:val="006525E3"/>
    <w:rsid w:val="006536C8"/>
    <w:rsid w:val="006555F0"/>
    <w:rsid w:val="00661450"/>
    <w:rsid w:val="006670CC"/>
    <w:rsid w:val="006676C9"/>
    <w:rsid w:val="0067212E"/>
    <w:rsid w:val="006740A5"/>
    <w:rsid w:val="00674811"/>
    <w:rsid w:val="00675015"/>
    <w:rsid w:val="00683BCE"/>
    <w:rsid w:val="00690695"/>
    <w:rsid w:val="0069162F"/>
    <w:rsid w:val="00693864"/>
    <w:rsid w:val="00696656"/>
    <w:rsid w:val="006A10F4"/>
    <w:rsid w:val="006A2DF0"/>
    <w:rsid w:val="006A3018"/>
    <w:rsid w:val="006A371A"/>
    <w:rsid w:val="006B3E69"/>
    <w:rsid w:val="006B6E95"/>
    <w:rsid w:val="006B79D2"/>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224C"/>
    <w:rsid w:val="00724247"/>
    <w:rsid w:val="00730B45"/>
    <w:rsid w:val="0073616A"/>
    <w:rsid w:val="00736885"/>
    <w:rsid w:val="007379A5"/>
    <w:rsid w:val="00741A92"/>
    <w:rsid w:val="0074396C"/>
    <w:rsid w:val="00746CD3"/>
    <w:rsid w:val="00750802"/>
    <w:rsid w:val="0075687D"/>
    <w:rsid w:val="00757277"/>
    <w:rsid w:val="00760430"/>
    <w:rsid w:val="0076060F"/>
    <w:rsid w:val="0076212E"/>
    <w:rsid w:val="00762636"/>
    <w:rsid w:val="00766037"/>
    <w:rsid w:val="00770F6C"/>
    <w:rsid w:val="00777A52"/>
    <w:rsid w:val="0078159F"/>
    <w:rsid w:val="00783DE3"/>
    <w:rsid w:val="007845C6"/>
    <w:rsid w:val="0079383F"/>
    <w:rsid w:val="00797CDA"/>
    <w:rsid w:val="007A719E"/>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666B5"/>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B5AFC"/>
    <w:rsid w:val="008C35C4"/>
    <w:rsid w:val="008C75F1"/>
    <w:rsid w:val="008D2717"/>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5A6F"/>
    <w:rsid w:val="00915C17"/>
    <w:rsid w:val="0092264A"/>
    <w:rsid w:val="00923CBA"/>
    <w:rsid w:val="00925AD2"/>
    <w:rsid w:val="0092672D"/>
    <w:rsid w:val="00927CF6"/>
    <w:rsid w:val="009305AF"/>
    <w:rsid w:val="00931BA1"/>
    <w:rsid w:val="009332A6"/>
    <w:rsid w:val="0094315E"/>
    <w:rsid w:val="00947BA6"/>
    <w:rsid w:val="00950CE8"/>
    <w:rsid w:val="00956370"/>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CBF"/>
    <w:rsid w:val="009859FD"/>
    <w:rsid w:val="009873E3"/>
    <w:rsid w:val="00992AEA"/>
    <w:rsid w:val="009A4D6E"/>
    <w:rsid w:val="009A63A9"/>
    <w:rsid w:val="009A6E5D"/>
    <w:rsid w:val="009A7B9E"/>
    <w:rsid w:val="009B29B1"/>
    <w:rsid w:val="009B3E06"/>
    <w:rsid w:val="009B46C8"/>
    <w:rsid w:val="009B6783"/>
    <w:rsid w:val="009C1DAC"/>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6D2"/>
    <w:rsid w:val="00A01AAD"/>
    <w:rsid w:val="00A04681"/>
    <w:rsid w:val="00A0668F"/>
    <w:rsid w:val="00A135EA"/>
    <w:rsid w:val="00A1487A"/>
    <w:rsid w:val="00A154F7"/>
    <w:rsid w:val="00A16127"/>
    <w:rsid w:val="00A16EAD"/>
    <w:rsid w:val="00A20104"/>
    <w:rsid w:val="00A2013B"/>
    <w:rsid w:val="00A20B96"/>
    <w:rsid w:val="00A2620B"/>
    <w:rsid w:val="00A26AAF"/>
    <w:rsid w:val="00A26D40"/>
    <w:rsid w:val="00A405D7"/>
    <w:rsid w:val="00A41B25"/>
    <w:rsid w:val="00A42B1C"/>
    <w:rsid w:val="00A434F8"/>
    <w:rsid w:val="00A456BB"/>
    <w:rsid w:val="00A475FE"/>
    <w:rsid w:val="00A502C1"/>
    <w:rsid w:val="00A509D4"/>
    <w:rsid w:val="00A57167"/>
    <w:rsid w:val="00A61E53"/>
    <w:rsid w:val="00A63A1E"/>
    <w:rsid w:val="00A66B63"/>
    <w:rsid w:val="00A70E84"/>
    <w:rsid w:val="00A71BB6"/>
    <w:rsid w:val="00A71F42"/>
    <w:rsid w:val="00A72049"/>
    <w:rsid w:val="00A72879"/>
    <w:rsid w:val="00A72DF1"/>
    <w:rsid w:val="00A752F2"/>
    <w:rsid w:val="00A777DA"/>
    <w:rsid w:val="00A82BF9"/>
    <w:rsid w:val="00A82F80"/>
    <w:rsid w:val="00A83152"/>
    <w:rsid w:val="00A84D57"/>
    <w:rsid w:val="00A860FE"/>
    <w:rsid w:val="00A93C9A"/>
    <w:rsid w:val="00AA054F"/>
    <w:rsid w:val="00AA1AB4"/>
    <w:rsid w:val="00AA3D05"/>
    <w:rsid w:val="00AB1EB1"/>
    <w:rsid w:val="00AB2E20"/>
    <w:rsid w:val="00AB7CF0"/>
    <w:rsid w:val="00AC1C18"/>
    <w:rsid w:val="00AC2167"/>
    <w:rsid w:val="00AC2E84"/>
    <w:rsid w:val="00AC400D"/>
    <w:rsid w:val="00AC61DB"/>
    <w:rsid w:val="00AD3F07"/>
    <w:rsid w:val="00AD3FCF"/>
    <w:rsid w:val="00AD546D"/>
    <w:rsid w:val="00AD5C63"/>
    <w:rsid w:val="00AD5D28"/>
    <w:rsid w:val="00AE190C"/>
    <w:rsid w:val="00AE2063"/>
    <w:rsid w:val="00AE5D08"/>
    <w:rsid w:val="00AF0FE6"/>
    <w:rsid w:val="00AF1F18"/>
    <w:rsid w:val="00B052DB"/>
    <w:rsid w:val="00B058B5"/>
    <w:rsid w:val="00B05F85"/>
    <w:rsid w:val="00B075AE"/>
    <w:rsid w:val="00B10799"/>
    <w:rsid w:val="00B1480D"/>
    <w:rsid w:val="00B15EB7"/>
    <w:rsid w:val="00B16859"/>
    <w:rsid w:val="00B204CE"/>
    <w:rsid w:val="00B212AA"/>
    <w:rsid w:val="00B244E7"/>
    <w:rsid w:val="00B26445"/>
    <w:rsid w:val="00B268DE"/>
    <w:rsid w:val="00B26BED"/>
    <w:rsid w:val="00B32612"/>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B8E"/>
    <w:rsid w:val="00B74ED8"/>
    <w:rsid w:val="00B75F33"/>
    <w:rsid w:val="00B801B1"/>
    <w:rsid w:val="00B80783"/>
    <w:rsid w:val="00B8268F"/>
    <w:rsid w:val="00B83010"/>
    <w:rsid w:val="00B85046"/>
    <w:rsid w:val="00B87025"/>
    <w:rsid w:val="00B920DF"/>
    <w:rsid w:val="00B950C4"/>
    <w:rsid w:val="00B96390"/>
    <w:rsid w:val="00BA2AED"/>
    <w:rsid w:val="00BA339B"/>
    <w:rsid w:val="00BA5A0B"/>
    <w:rsid w:val="00BA7254"/>
    <w:rsid w:val="00BB48F9"/>
    <w:rsid w:val="00BB773E"/>
    <w:rsid w:val="00BC43AC"/>
    <w:rsid w:val="00BC7208"/>
    <w:rsid w:val="00BC7950"/>
    <w:rsid w:val="00BD0793"/>
    <w:rsid w:val="00BD42A4"/>
    <w:rsid w:val="00BD614A"/>
    <w:rsid w:val="00BD6CE5"/>
    <w:rsid w:val="00BF4CA1"/>
    <w:rsid w:val="00C03CB8"/>
    <w:rsid w:val="00C04412"/>
    <w:rsid w:val="00C04C99"/>
    <w:rsid w:val="00C0751F"/>
    <w:rsid w:val="00C1008B"/>
    <w:rsid w:val="00C101AC"/>
    <w:rsid w:val="00C1158A"/>
    <w:rsid w:val="00C136E9"/>
    <w:rsid w:val="00C1396F"/>
    <w:rsid w:val="00C15948"/>
    <w:rsid w:val="00C173A5"/>
    <w:rsid w:val="00C17C0A"/>
    <w:rsid w:val="00C17C6E"/>
    <w:rsid w:val="00C202AC"/>
    <w:rsid w:val="00C2040D"/>
    <w:rsid w:val="00C21840"/>
    <w:rsid w:val="00C23508"/>
    <w:rsid w:val="00C24F2A"/>
    <w:rsid w:val="00C265E4"/>
    <w:rsid w:val="00C324A3"/>
    <w:rsid w:val="00C435FE"/>
    <w:rsid w:val="00C46DA2"/>
    <w:rsid w:val="00C50F1D"/>
    <w:rsid w:val="00C51A95"/>
    <w:rsid w:val="00C5285D"/>
    <w:rsid w:val="00C53E9A"/>
    <w:rsid w:val="00C54A51"/>
    <w:rsid w:val="00C55AFA"/>
    <w:rsid w:val="00C55E3B"/>
    <w:rsid w:val="00C616EB"/>
    <w:rsid w:val="00C61EF9"/>
    <w:rsid w:val="00C64D7A"/>
    <w:rsid w:val="00C64E12"/>
    <w:rsid w:val="00C763B8"/>
    <w:rsid w:val="00C83B26"/>
    <w:rsid w:val="00C85B2C"/>
    <w:rsid w:val="00C85BA0"/>
    <w:rsid w:val="00C86618"/>
    <w:rsid w:val="00C906BC"/>
    <w:rsid w:val="00C918E2"/>
    <w:rsid w:val="00C969CD"/>
    <w:rsid w:val="00C97621"/>
    <w:rsid w:val="00CA169D"/>
    <w:rsid w:val="00CA3F33"/>
    <w:rsid w:val="00CA5726"/>
    <w:rsid w:val="00CA5783"/>
    <w:rsid w:val="00CA7CB4"/>
    <w:rsid w:val="00CB2FB2"/>
    <w:rsid w:val="00CB629C"/>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AB2"/>
    <w:rsid w:val="00D14553"/>
    <w:rsid w:val="00D14A51"/>
    <w:rsid w:val="00D21413"/>
    <w:rsid w:val="00D24116"/>
    <w:rsid w:val="00D24517"/>
    <w:rsid w:val="00D25B57"/>
    <w:rsid w:val="00D26024"/>
    <w:rsid w:val="00D333C2"/>
    <w:rsid w:val="00D33E8F"/>
    <w:rsid w:val="00D437BA"/>
    <w:rsid w:val="00D44DE9"/>
    <w:rsid w:val="00D50638"/>
    <w:rsid w:val="00D519B7"/>
    <w:rsid w:val="00D621A9"/>
    <w:rsid w:val="00D63501"/>
    <w:rsid w:val="00D646F4"/>
    <w:rsid w:val="00D64D5A"/>
    <w:rsid w:val="00D700A0"/>
    <w:rsid w:val="00D70212"/>
    <w:rsid w:val="00D70ACD"/>
    <w:rsid w:val="00D70C0A"/>
    <w:rsid w:val="00D74FE2"/>
    <w:rsid w:val="00D818D5"/>
    <w:rsid w:val="00D81D0B"/>
    <w:rsid w:val="00D81E2B"/>
    <w:rsid w:val="00D82DFF"/>
    <w:rsid w:val="00D86CC6"/>
    <w:rsid w:val="00D9071E"/>
    <w:rsid w:val="00D9168A"/>
    <w:rsid w:val="00D942E6"/>
    <w:rsid w:val="00D942F7"/>
    <w:rsid w:val="00D972C0"/>
    <w:rsid w:val="00DA12A0"/>
    <w:rsid w:val="00DA2E27"/>
    <w:rsid w:val="00DA3E17"/>
    <w:rsid w:val="00DA49C8"/>
    <w:rsid w:val="00DA7C83"/>
    <w:rsid w:val="00DB0046"/>
    <w:rsid w:val="00DB0EB3"/>
    <w:rsid w:val="00DB2114"/>
    <w:rsid w:val="00DB2B94"/>
    <w:rsid w:val="00DB2F05"/>
    <w:rsid w:val="00DB6DEA"/>
    <w:rsid w:val="00DC27AC"/>
    <w:rsid w:val="00DC7FD8"/>
    <w:rsid w:val="00DD1BFA"/>
    <w:rsid w:val="00DD3A5B"/>
    <w:rsid w:val="00DD67BC"/>
    <w:rsid w:val="00DD7A79"/>
    <w:rsid w:val="00DE67A4"/>
    <w:rsid w:val="00DF4193"/>
    <w:rsid w:val="00DF4800"/>
    <w:rsid w:val="00DF62CC"/>
    <w:rsid w:val="00DF7688"/>
    <w:rsid w:val="00DF7C0A"/>
    <w:rsid w:val="00E06155"/>
    <w:rsid w:val="00E12090"/>
    <w:rsid w:val="00E13A68"/>
    <w:rsid w:val="00E219D8"/>
    <w:rsid w:val="00E22DF8"/>
    <w:rsid w:val="00E32838"/>
    <w:rsid w:val="00E32CF3"/>
    <w:rsid w:val="00E4005D"/>
    <w:rsid w:val="00E4018D"/>
    <w:rsid w:val="00E40B9F"/>
    <w:rsid w:val="00E44949"/>
    <w:rsid w:val="00E450F5"/>
    <w:rsid w:val="00E503B0"/>
    <w:rsid w:val="00E50AA5"/>
    <w:rsid w:val="00E6095A"/>
    <w:rsid w:val="00E709DE"/>
    <w:rsid w:val="00E71223"/>
    <w:rsid w:val="00E736EC"/>
    <w:rsid w:val="00E746FC"/>
    <w:rsid w:val="00E81530"/>
    <w:rsid w:val="00E81BE8"/>
    <w:rsid w:val="00E8209B"/>
    <w:rsid w:val="00E85C9B"/>
    <w:rsid w:val="00E87966"/>
    <w:rsid w:val="00E879E3"/>
    <w:rsid w:val="00E91E07"/>
    <w:rsid w:val="00EA4AC7"/>
    <w:rsid w:val="00EA5BD5"/>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E3B23"/>
    <w:rsid w:val="00EF2182"/>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53A8"/>
    <w:rsid w:val="00F4591D"/>
    <w:rsid w:val="00F46831"/>
    <w:rsid w:val="00F50465"/>
    <w:rsid w:val="00F519D0"/>
    <w:rsid w:val="00F61ABE"/>
    <w:rsid w:val="00F63060"/>
    <w:rsid w:val="00F640D2"/>
    <w:rsid w:val="00F66277"/>
    <w:rsid w:val="00F71E7E"/>
    <w:rsid w:val="00F728DC"/>
    <w:rsid w:val="00F81957"/>
    <w:rsid w:val="00F82249"/>
    <w:rsid w:val="00F8313C"/>
    <w:rsid w:val="00F857F0"/>
    <w:rsid w:val="00F8777D"/>
    <w:rsid w:val="00F87A7A"/>
    <w:rsid w:val="00F93332"/>
    <w:rsid w:val="00F944B7"/>
    <w:rsid w:val="00FA353F"/>
    <w:rsid w:val="00FA3853"/>
    <w:rsid w:val="00FA3CDD"/>
    <w:rsid w:val="00FA494D"/>
    <w:rsid w:val="00FB0A0E"/>
    <w:rsid w:val="00FB4B1C"/>
    <w:rsid w:val="00FB6C1B"/>
    <w:rsid w:val="00FC0293"/>
    <w:rsid w:val="00FD0751"/>
    <w:rsid w:val="00FD20A0"/>
    <w:rsid w:val="00FD2EE9"/>
    <w:rsid w:val="00FD424F"/>
    <w:rsid w:val="00FD493E"/>
    <w:rsid w:val="00FD6501"/>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stroke="f">
      <v:fill color="white"/>
      <v:stroke on="f"/>
      <v:textbox style="layout-flow:vertical"/>
    </o:shapedefaults>
    <o:shapelayout v:ext="edit">
      <o:idmap v:ext="edit" data="2"/>
    </o:shapelayout>
  </w:shapeDefaults>
  <w:decimalSymbol w:val="."/>
  <w:listSeparator w:val=","/>
  <w14:docId w14:val="10CC5DF6"/>
  <w15:docId w15:val="{C2CED0C8-0A41-4E8E-A653-78D1815A3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uiPriority w:val="22"/>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customStyle="1" w:styleId="tlid-translation">
    <w:name w:val="tlid-translation"/>
    <w:basedOn w:val="DefaultParagraphFont"/>
    <w:rsid w:val="004D38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6901266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574125580">
      <w:bodyDiv w:val="1"/>
      <w:marLeft w:val="0"/>
      <w:marRight w:val="0"/>
      <w:marTop w:val="0"/>
      <w:marBottom w:val="0"/>
      <w:divBdr>
        <w:top w:val="none" w:sz="0" w:space="0" w:color="auto"/>
        <w:left w:val="none" w:sz="0" w:space="0" w:color="auto"/>
        <w:bottom w:val="none" w:sz="0" w:space="0" w:color="auto"/>
        <w:right w:val="none" w:sz="0" w:space="0" w:color="auto"/>
      </w:divBdr>
      <w:divsChild>
        <w:div w:id="215048583">
          <w:marLeft w:val="0"/>
          <w:marRight w:val="0"/>
          <w:marTop w:val="0"/>
          <w:marBottom w:val="0"/>
          <w:divBdr>
            <w:top w:val="none" w:sz="0" w:space="0" w:color="auto"/>
            <w:left w:val="none" w:sz="0" w:space="0" w:color="auto"/>
            <w:bottom w:val="none" w:sz="0" w:space="0" w:color="auto"/>
            <w:right w:val="none" w:sz="0" w:space="0" w:color="auto"/>
          </w:divBdr>
          <w:divsChild>
            <w:div w:id="122934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111750">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45784925">
      <w:bodyDiv w:val="1"/>
      <w:marLeft w:val="0"/>
      <w:marRight w:val="0"/>
      <w:marTop w:val="0"/>
      <w:marBottom w:val="0"/>
      <w:divBdr>
        <w:top w:val="none" w:sz="0" w:space="0" w:color="auto"/>
        <w:left w:val="none" w:sz="0" w:space="0" w:color="auto"/>
        <w:bottom w:val="none" w:sz="0" w:space="0" w:color="auto"/>
        <w:right w:val="none" w:sz="0" w:space="0" w:color="auto"/>
      </w:divBdr>
      <w:divsChild>
        <w:div w:id="1515539103">
          <w:marLeft w:val="0"/>
          <w:marRight w:val="0"/>
          <w:marTop w:val="0"/>
          <w:marBottom w:val="0"/>
          <w:divBdr>
            <w:top w:val="none" w:sz="0" w:space="0" w:color="auto"/>
            <w:left w:val="none" w:sz="0" w:space="0" w:color="auto"/>
            <w:bottom w:val="none" w:sz="0" w:space="0" w:color="auto"/>
            <w:right w:val="none" w:sz="0" w:space="0" w:color="auto"/>
          </w:divBdr>
          <w:divsChild>
            <w:div w:id="71408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5ED8DF-2106-49E7-8B89-B810642AF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753</Words>
  <Characters>4297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Raymand Pajouh</cp:lastModifiedBy>
  <cp:revision>5</cp:revision>
  <cp:lastPrinted>2007-05-16T03:26:00Z</cp:lastPrinted>
  <dcterms:created xsi:type="dcterms:W3CDTF">2026-04-19T08:37:00Z</dcterms:created>
  <dcterms:modified xsi:type="dcterms:W3CDTF">2026-07-07T13:05:00Z</dcterms:modified>
</cp:coreProperties>
</file>